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638" w:rsidRDefault="006C6638" w:rsidP="006C6638">
      <w:pPr>
        <w:rPr>
          <w:rFonts w:cs="Arial"/>
          <w:b/>
          <w:sz w:val="22"/>
        </w:rPr>
      </w:pPr>
      <w:bookmarkStart w:id="0" w:name="_GoBack"/>
      <w:bookmarkEnd w:id="0"/>
    </w:p>
    <w:p w:rsidR="006C6638" w:rsidRPr="000E5F37" w:rsidRDefault="006C6638" w:rsidP="006C6638">
      <w:pPr>
        <w:shd w:val="clear" w:color="auto" w:fill="B3B3B3"/>
        <w:rPr>
          <w:rFonts w:cs="Arial"/>
          <w:b/>
          <w:sz w:val="22"/>
        </w:rPr>
      </w:pPr>
      <w:r w:rsidRPr="000E5F37">
        <w:rPr>
          <w:rFonts w:cs="Arial"/>
          <w:b/>
          <w:sz w:val="22"/>
        </w:rPr>
        <w:t>Číslo obchodnej verejnej súťaže ID</w:t>
      </w:r>
      <w:r w:rsidR="005E69FF">
        <w:rPr>
          <w:rFonts w:cs="Arial"/>
          <w:b/>
          <w:sz w:val="22"/>
        </w:rPr>
        <w:t xml:space="preserve"> 4</w:t>
      </w:r>
      <w:r w:rsidR="005E69FF" w:rsidRPr="005E69FF">
        <w:rPr>
          <w:rFonts w:cs="Arial"/>
          <w:b/>
          <w:sz w:val="22"/>
        </w:rPr>
        <w:t>117</w:t>
      </w:r>
    </w:p>
    <w:p w:rsidR="006C6638" w:rsidRPr="00414730" w:rsidRDefault="006C6638" w:rsidP="006C6638">
      <w:pPr>
        <w:rPr>
          <w:rFonts w:cs="Arial"/>
          <w:b/>
        </w:rPr>
      </w:pPr>
    </w:p>
    <w:p w:rsidR="006C6638" w:rsidRPr="00414730" w:rsidRDefault="006C6638" w:rsidP="006C6638">
      <w:pPr>
        <w:rPr>
          <w:rFonts w:cs="Arial"/>
          <w:u w:val="single"/>
        </w:rPr>
      </w:pPr>
      <w:r w:rsidRPr="00414730">
        <w:rPr>
          <w:rFonts w:cs="Arial"/>
          <w:b/>
          <w:u w:val="single"/>
        </w:rPr>
        <w:t>Vyhlasovateľ súťaže</w:t>
      </w:r>
      <w:r w:rsidRPr="00414730">
        <w:rPr>
          <w:rFonts w:cs="Arial"/>
          <w:u w:val="single"/>
        </w:rPr>
        <w:t>:</w:t>
      </w:r>
    </w:p>
    <w:p w:rsidR="006C6638" w:rsidRPr="00414730" w:rsidRDefault="006C6638" w:rsidP="006C6638">
      <w:pPr>
        <w:rPr>
          <w:rFonts w:cs="Arial"/>
        </w:rPr>
      </w:pPr>
      <w:r w:rsidRPr="00414730">
        <w:rPr>
          <w:rFonts w:cs="Arial"/>
        </w:rPr>
        <w:t>Stredoslovenská energetika - Distribúcia a.s.</w:t>
      </w:r>
    </w:p>
    <w:p w:rsidR="006C6638" w:rsidRPr="00414730" w:rsidRDefault="006C6638" w:rsidP="006C6638">
      <w:pPr>
        <w:rPr>
          <w:rFonts w:cs="Arial"/>
        </w:rPr>
      </w:pPr>
      <w:r w:rsidRPr="00414730">
        <w:rPr>
          <w:rFonts w:cs="Arial"/>
        </w:rPr>
        <w:t>so sídlom:</w:t>
      </w:r>
      <w:r w:rsidRPr="00414730">
        <w:rPr>
          <w:rFonts w:cs="Arial"/>
        </w:rPr>
        <w:tab/>
      </w:r>
      <w:r w:rsidRPr="00414730">
        <w:rPr>
          <w:rFonts w:cs="Arial"/>
        </w:rPr>
        <w:tab/>
        <w:t>Pri Rajčianke 2927/8</w:t>
      </w:r>
    </w:p>
    <w:p w:rsidR="006C6638" w:rsidRPr="00414730" w:rsidRDefault="006C6638" w:rsidP="006C6638">
      <w:pPr>
        <w:ind w:left="1416" w:firstLine="708"/>
        <w:rPr>
          <w:rFonts w:cs="Arial"/>
        </w:rPr>
      </w:pPr>
      <w:r w:rsidRPr="00414730">
        <w:rPr>
          <w:rFonts w:cs="Arial"/>
        </w:rPr>
        <w:t>010 47  Žilina</w:t>
      </w:r>
    </w:p>
    <w:p w:rsidR="006C6638" w:rsidRPr="00414730" w:rsidRDefault="006C6638" w:rsidP="006C6638">
      <w:pPr>
        <w:rPr>
          <w:rFonts w:cs="Arial"/>
        </w:rPr>
      </w:pPr>
      <w:r w:rsidRPr="00414730">
        <w:rPr>
          <w:rFonts w:cs="Arial"/>
        </w:rPr>
        <w:t>IČO:</w:t>
      </w:r>
      <w:r w:rsidRPr="00414730">
        <w:rPr>
          <w:rFonts w:cs="Arial"/>
        </w:rPr>
        <w:tab/>
      </w:r>
      <w:r w:rsidRPr="00414730">
        <w:rPr>
          <w:rFonts w:cs="Arial"/>
        </w:rPr>
        <w:tab/>
      </w:r>
      <w:r w:rsidRPr="00414730">
        <w:rPr>
          <w:rFonts w:cs="Arial"/>
        </w:rPr>
        <w:tab/>
        <w:t>36442151</w:t>
      </w:r>
    </w:p>
    <w:p w:rsidR="006C6638" w:rsidRPr="00414730" w:rsidRDefault="006C6638" w:rsidP="006C6638">
      <w:pPr>
        <w:rPr>
          <w:rFonts w:cs="Arial"/>
        </w:rPr>
      </w:pPr>
      <w:r w:rsidRPr="00414730">
        <w:rPr>
          <w:rFonts w:cs="Arial"/>
        </w:rPr>
        <w:t>IČ DPH:</w:t>
      </w:r>
      <w:r w:rsidRPr="00414730">
        <w:rPr>
          <w:rFonts w:cs="Arial"/>
        </w:rPr>
        <w:tab/>
      </w:r>
      <w:r w:rsidRPr="00414730">
        <w:rPr>
          <w:rFonts w:cs="Arial"/>
        </w:rPr>
        <w:tab/>
        <w:t xml:space="preserve">SK 2022187453 </w:t>
      </w:r>
    </w:p>
    <w:p w:rsidR="006C6638" w:rsidRPr="00414730" w:rsidRDefault="006C6638" w:rsidP="006C6638">
      <w:pPr>
        <w:rPr>
          <w:rFonts w:cs="Arial"/>
        </w:rPr>
      </w:pPr>
      <w:r w:rsidRPr="00414730">
        <w:rPr>
          <w:rFonts w:cs="Arial"/>
        </w:rPr>
        <w:t xml:space="preserve">Bankové spojenie: </w:t>
      </w:r>
      <w:r w:rsidRPr="00414730">
        <w:rPr>
          <w:rFonts w:cs="Arial"/>
        </w:rPr>
        <w:tab/>
        <w:t xml:space="preserve">VÚB, a.s. Žilina </w:t>
      </w:r>
    </w:p>
    <w:p w:rsidR="006C6638" w:rsidRPr="00414730" w:rsidRDefault="006C6638" w:rsidP="006C6638">
      <w:pPr>
        <w:rPr>
          <w:rFonts w:cs="Arial"/>
        </w:rPr>
      </w:pPr>
      <w:r w:rsidRPr="00414730">
        <w:rPr>
          <w:rFonts w:cs="Arial"/>
        </w:rPr>
        <w:t xml:space="preserve">Číslo účtu: </w:t>
      </w:r>
      <w:r w:rsidRPr="00414730">
        <w:rPr>
          <w:rFonts w:cs="Arial"/>
        </w:rPr>
        <w:tab/>
      </w:r>
      <w:r w:rsidRPr="00414730">
        <w:rPr>
          <w:rFonts w:cs="Arial"/>
        </w:rPr>
        <w:tab/>
        <w:t>2143550551/0200</w:t>
      </w:r>
    </w:p>
    <w:p w:rsidR="006C6638" w:rsidRPr="00AD31B6" w:rsidRDefault="006C6638" w:rsidP="006C6638">
      <w:pPr>
        <w:rPr>
          <w:rFonts w:cs="Arial"/>
        </w:rPr>
      </w:pPr>
      <w:r>
        <w:rPr>
          <w:rFonts w:cs="Arial"/>
        </w:rPr>
        <w:t>IBAN:</w:t>
      </w:r>
      <w:r>
        <w:rPr>
          <w:rFonts w:cs="Arial"/>
        </w:rPr>
        <w:tab/>
      </w:r>
      <w:r>
        <w:rPr>
          <w:rFonts w:cs="Arial"/>
        </w:rPr>
        <w:tab/>
      </w:r>
      <w:r>
        <w:rPr>
          <w:rFonts w:cs="Arial"/>
        </w:rPr>
        <w:tab/>
      </w:r>
      <w:r w:rsidRPr="00AD31B6">
        <w:rPr>
          <w:rFonts w:cs="Arial"/>
        </w:rPr>
        <w:t>SK44 0200 0000 0021 4355 0551</w:t>
      </w:r>
    </w:p>
    <w:p w:rsidR="006C6638" w:rsidRPr="00AD31B6" w:rsidRDefault="006C6638" w:rsidP="006C6638">
      <w:pPr>
        <w:rPr>
          <w:rFonts w:cs="Arial"/>
        </w:rPr>
      </w:pPr>
      <w:r>
        <w:rPr>
          <w:rFonts w:cs="Arial"/>
        </w:rPr>
        <w:t>SWIFT:</w:t>
      </w:r>
      <w:r>
        <w:rPr>
          <w:rFonts w:cs="Arial"/>
        </w:rPr>
        <w:tab/>
      </w:r>
      <w:r>
        <w:rPr>
          <w:rFonts w:cs="Arial"/>
        </w:rPr>
        <w:tab/>
      </w:r>
      <w:r>
        <w:rPr>
          <w:rFonts w:cs="Arial"/>
        </w:rPr>
        <w:tab/>
      </w:r>
      <w:r w:rsidRPr="00AD31B6">
        <w:rPr>
          <w:rFonts w:cs="Arial"/>
        </w:rPr>
        <w:t>SUBASKBX</w:t>
      </w:r>
    </w:p>
    <w:p w:rsidR="006C6638" w:rsidRPr="00414730" w:rsidRDefault="006C6638" w:rsidP="006C6638">
      <w:pPr>
        <w:rPr>
          <w:rFonts w:cs="Arial"/>
        </w:rPr>
      </w:pPr>
      <w:r w:rsidRPr="00414730">
        <w:rPr>
          <w:rFonts w:cs="Arial"/>
        </w:rPr>
        <w:t>spoločnosť zaregistrovaná v obchodnom registri na Okresnom súde Žilina, oddiel: Sa, vložka číslo: 10514/L</w:t>
      </w:r>
    </w:p>
    <w:p w:rsidR="006C6638" w:rsidRPr="00414730" w:rsidRDefault="006C6638" w:rsidP="006C6638">
      <w:pPr>
        <w:rPr>
          <w:rFonts w:cs="Arial"/>
          <w:color w:val="000080"/>
        </w:rPr>
      </w:pPr>
      <w:r w:rsidRPr="00414730">
        <w:rPr>
          <w:rFonts w:cs="Arial"/>
        </w:rPr>
        <w:t>web stránka:</w:t>
      </w:r>
      <w:r w:rsidRPr="00414730">
        <w:rPr>
          <w:rFonts w:cs="Arial"/>
          <w:color w:val="000080"/>
        </w:rPr>
        <w:tab/>
      </w:r>
      <w:r w:rsidRPr="00414730">
        <w:rPr>
          <w:rFonts w:cs="Arial"/>
          <w:color w:val="000080"/>
        </w:rPr>
        <w:tab/>
      </w:r>
      <w:hyperlink r:id="rId8" w:history="1">
        <w:r w:rsidRPr="00414730">
          <w:rPr>
            <w:rStyle w:val="Hypertextovprepojenie"/>
            <w:rFonts w:cs="Arial"/>
          </w:rPr>
          <w:t>www.sse-d.sk</w:t>
        </w:r>
      </w:hyperlink>
    </w:p>
    <w:p w:rsidR="006C6638" w:rsidRPr="00414730" w:rsidRDefault="006C6638" w:rsidP="006C6638">
      <w:pPr>
        <w:rPr>
          <w:rFonts w:cs="Arial"/>
        </w:rPr>
      </w:pPr>
    </w:p>
    <w:p w:rsidR="006C6638" w:rsidRPr="00414730" w:rsidRDefault="006C6638" w:rsidP="006C6638">
      <w:pPr>
        <w:rPr>
          <w:rFonts w:cs="Arial"/>
        </w:rPr>
      </w:pPr>
      <w:r w:rsidRPr="00414730">
        <w:rPr>
          <w:rFonts w:cs="Arial"/>
          <w:b/>
          <w:u w:val="single"/>
        </w:rPr>
        <w:t>Kontaktná osoba</w:t>
      </w:r>
      <w:r w:rsidRPr="00414730">
        <w:rPr>
          <w:rFonts w:cs="Arial"/>
          <w:b/>
        </w:rPr>
        <w:t xml:space="preserve">: </w:t>
      </w:r>
      <w:r w:rsidRPr="00414730">
        <w:rPr>
          <w:rFonts w:cs="Arial"/>
          <w:b/>
        </w:rPr>
        <w:tab/>
      </w:r>
      <w:r w:rsidRPr="00006961">
        <w:rPr>
          <w:rFonts w:cs="Arial"/>
        </w:rPr>
        <w:t>Ing. Miroslav Stasinka</w:t>
      </w:r>
      <w:r w:rsidRPr="00414730">
        <w:rPr>
          <w:rFonts w:cs="Arial"/>
        </w:rPr>
        <w:t xml:space="preserve">, </w:t>
      </w:r>
      <w:r w:rsidRPr="00006961">
        <w:rPr>
          <w:rFonts w:cs="Arial"/>
        </w:rPr>
        <w:t>nákupca</w:t>
      </w:r>
      <w:r>
        <w:rPr>
          <w:rFonts w:cs="Arial"/>
        </w:rPr>
        <w:t xml:space="preserve"> špecialista</w:t>
      </w:r>
    </w:p>
    <w:p w:rsidR="006C6638" w:rsidRPr="00414730" w:rsidRDefault="006C6638" w:rsidP="006C6638">
      <w:pPr>
        <w:ind w:left="1416" w:firstLine="708"/>
        <w:rPr>
          <w:rFonts w:cs="Arial"/>
        </w:rPr>
      </w:pPr>
      <w:r w:rsidRPr="00414730">
        <w:rPr>
          <w:rFonts w:cs="Arial"/>
        </w:rPr>
        <w:t xml:space="preserve">sekcia </w:t>
      </w:r>
      <w:r>
        <w:t>Nákup a sklad. hospodárstvo</w:t>
      </w:r>
    </w:p>
    <w:p w:rsidR="006C6638" w:rsidRPr="00414730" w:rsidRDefault="006C6638" w:rsidP="006C6638">
      <w:pPr>
        <w:ind w:left="1416" w:firstLine="708"/>
        <w:rPr>
          <w:rFonts w:cs="Arial"/>
        </w:rPr>
      </w:pPr>
      <w:r w:rsidRPr="00414730">
        <w:rPr>
          <w:rFonts w:cs="Arial"/>
        </w:rPr>
        <w:t xml:space="preserve">tel. č.: </w:t>
      </w:r>
      <w:r w:rsidRPr="00414730">
        <w:rPr>
          <w:rFonts w:cs="Arial"/>
        </w:rPr>
        <w:tab/>
        <w:t xml:space="preserve">+421 41 519 </w:t>
      </w:r>
      <w:r>
        <w:rPr>
          <w:rFonts w:cs="Arial"/>
        </w:rPr>
        <w:t>2929</w:t>
      </w:r>
      <w:r w:rsidRPr="00414730">
        <w:rPr>
          <w:rFonts w:cs="Arial"/>
        </w:rPr>
        <w:t xml:space="preserve">, </w:t>
      </w:r>
    </w:p>
    <w:p w:rsidR="006C6638" w:rsidRPr="00414730" w:rsidRDefault="006C6638" w:rsidP="006C6638">
      <w:pPr>
        <w:ind w:left="1416" w:firstLine="708"/>
        <w:rPr>
          <w:rFonts w:cs="Arial"/>
        </w:rPr>
      </w:pPr>
      <w:r w:rsidRPr="00414730">
        <w:rPr>
          <w:rFonts w:cs="Arial"/>
        </w:rPr>
        <w:t xml:space="preserve">mobil: </w:t>
      </w:r>
      <w:r w:rsidRPr="00414730">
        <w:rPr>
          <w:rFonts w:cs="Arial"/>
        </w:rPr>
        <w:tab/>
        <w:t>+421 9</w:t>
      </w:r>
      <w:r>
        <w:rPr>
          <w:rFonts w:cs="Arial"/>
        </w:rPr>
        <w:t>18</w:t>
      </w:r>
      <w:r w:rsidRPr="00414730">
        <w:rPr>
          <w:rFonts w:cs="Arial"/>
        </w:rPr>
        <w:t xml:space="preserve"> </w:t>
      </w:r>
      <w:r w:rsidRPr="00006961">
        <w:rPr>
          <w:rFonts w:cs="Arial"/>
        </w:rPr>
        <w:t>436 344</w:t>
      </w:r>
    </w:p>
    <w:p w:rsidR="006C6638" w:rsidRPr="00414730" w:rsidRDefault="006C6638" w:rsidP="006C6638">
      <w:pPr>
        <w:ind w:left="1416" w:firstLine="708"/>
        <w:rPr>
          <w:rFonts w:cs="Arial"/>
          <w:b/>
          <w:bCs/>
          <w:color w:val="0000FF"/>
        </w:rPr>
      </w:pPr>
      <w:r w:rsidRPr="00414730">
        <w:rPr>
          <w:rFonts w:cs="Arial"/>
        </w:rPr>
        <w:t>e-mail</w:t>
      </w:r>
      <w:r w:rsidRPr="00414730">
        <w:rPr>
          <w:rFonts w:cs="Arial"/>
          <w:b/>
        </w:rPr>
        <w:t xml:space="preserve">: </w:t>
      </w:r>
      <w:r w:rsidRPr="00414730">
        <w:rPr>
          <w:rFonts w:cs="Arial"/>
          <w:b/>
        </w:rPr>
        <w:tab/>
      </w:r>
      <w:hyperlink r:id="rId9" w:tgtFrame="blank" w:history="1">
        <w:r w:rsidRPr="00006961">
          <w:rPr>
            <w:b/>
          </w:rPr>
          <w:t>miroslav.stasinka@sse-d.sk</w:t>
        </w:r>
      </w:hyperlink>
    </w:p>
    <w:p w:rsidR="006C6638" w:rsidRPr="00414730" w:rsidRDefault="006C6638" w:rsidP="006C6638">
      <w:pPr>
        <w:adjustRightInd w:val="0"/>
        <w:rPr>
          <w:rFonts w:cs="Arial"/>
          <w:b/>
        </w:rPr>
      </w:pPr>
    </w:p>
    <w:p w:rsidR="006C6638" w:rsidRPr="00414730" w:rsidRDefault="006C6638" w:rsidP="006C6638">
      <w:pPr>
        <w:rPr>
          <w:rFonts w:cs="Arial"/>
        </w:rPr>
      </w:pPr>
      <w:r w:rsidRPr="00414730">
        <w:rPr>
          <w:rFonts w:cs="Arial"/>
        </w:rPr>
        <w:t xml:space="preserve">vyhlasuje v súlade s </w:t>
      </w:r>
      <w:proofErr w:type="spellStart"/>
      <w:r w:rsidRPr="00414730">
        <w:rPr>
          <w:rFonts w:cs="Arial"/>
          <w:color w:val="000000"/>
        </w:rPr>
        <w:t>ust</w:t>
      </w:r>
      <w:proofErr w:type="spellEnd"/>
      <w:r w:rsidRPr="00414730">
        <w:rPr>
          <w:rFonts w:cs="Arial"/>
          <w:color w:val="000000"/>
        </w:rPr>
        <w:t xml:space="preserve">. § 281 a </w:t>
      </w:r>
      <w:proofErr w:type="spellStart"/>
      <w:r w:rsidRPr="00414730">
        <w:rPr>
          <w:rFonts w:cs="Arial"/>
          <w:color w:val="000000"/>
        </w:rPr>
        <w:t>násl</w:t>
      </w:r>
      <w:proofErr w:type="spellEnd"/>
      <w:r w:rsidRPr="00414730">
        <w:rPr>
          <w:rFonts w:cs="Arial"/>
          <w:color w:val="000000"/>
        </w:rPr>
        <w:t xml:space="preserve">. zákona č. 513/1991 Zb. Obchodný zákonník v znení neskorších predpisov a </w:t>
      </w:r>
      <w:proofErr w:type="spellStart"/>
      <w:r w:rsidRPr="00414730">
        <w:rPr>
          <w:rFonts w:cs="Arial"/>
          <w:color w:val="000000"/>
        </w:rPr>
        <w:t>ust</w:t>
      </w:r>
      <w:proofErr w:type="spellEnd"/>
      <w:r w:rsidRPr="00414730">
        <w:rPr>
          <w:rFonts w:cs="Arial"/>
          <w:color w:val="000000"/>
        </w:rPr>
        <w:t xml:space="preserve">. § 29 ods. 3, 5 a 6 zákona č. 250/2012 Z.z. o regulácii v sieťových odvetviach </w:t>
      </w:r>
      <w:r w:rsidRPr="00414730">
        <w:rPr>
          <w:rFonts w:cs="Arial"/>
        </w:rPr>
        <w:t>obchodnú verejnú súťaž (ďalej len „súťaž“) na uzatvorenie zmluvy o najvhodnejší návrh na:</w:t>
      </w:r>
    </w:p>
    <w:p w:rsidR="006C6638" w:rsidRPr="00414730" w:rsidRDefault="006C6638" w:rsidP="006C6638">
      <w:pPr>
        <w:rPr>
          <w:rFonts w:cs="Arial"/>
          <w:b/>
        </w:rPr>
      </w:pPr>
    </w:p>
    <w:p w:rsidR="006C6638" w:rsidRPr="00414730" w:rsidRDefault="006C6638" w:rsidP="006C6638">
      <w:pPr>
        <w:shd w:val="clear" w:color="auto" w:fill="CCCCCC"/>
        <w:rPr>
          <w:rFonts w:cs="Arial"/>
          <w:b/>
        </w:rPr>
      </w:pPr>
      <w:r w:rsidRPr="00414730">
        <w:rPr>
          <w:rFonts w:cs="Arial"/>
          <w:b/>
        </w:rPr>
        <w:t>Názov v</w:t>
      </w:r>
      <w:r>
        <w:rPr>
          <w:rFonts w:cs="Arial"/>
          <w:b/>
        </w:rPr>
        <w:t> </w:t>
      </w:r>
      <w:r w:rsidRPr="00414730">
        <w:rPr>
          <w:rFonts w:cs="Arial"/>
          <w:b/>
        </w:rPr>
        <w:t>SJ</w:t>
      </w:r>
      <w:r>
        <w:rPr>
          <w:rFonts w:cs="Arial"/>
          <w:b/>
        </w:rPr>
        <w:t>:</w:t>
      </w:r>
      <w:r w:rsidRPr="00AE3473">
        <w:rPr>
          <w:rFonts w:cs="Arial"/>
          <w:b/>
        </w:rPr>
        <w:t xml:space="preserve"> </w:t>
      </w:r>
      <w:r>
        <w:rPr>
          <w:rFonts w:cs="Arial"/>
          <w:b/>
        </w:rPr>
        <w:t>Elektromery</w:t>
      </w:r>
      <w:r w:rsidRPr="00AE3473">
        <w:rPr>
          <w:rFonts w:cs="Arial"/>
          <w:b/>
        </w:rPr>
        <w:t> </w:t>
      </w:r>
      <w:r>
        <w:rPr>
          <w:rFonts w:cs="Arial"/>
          <w:b/>
        </w:rPr>
        <w:t>IMS so špeciálnou funkcionalitou</w:t>
      </w:r>
    </w:p>
    <w:p w:rsidR="006C6638" w:rsidRPr="00414730" w:rsidRDefault="006C6638" w:rsidP="006C6638">
      <w:pPr>
        <w:rPr>
          <w:rFonts w:cs="Arial"/>
          <w:b/>
        </w:rPr>
      </w:pPr>
    </w:p>
    <w:p w:rsidR="006C6638" w:rsidRPr="00414730" w:rsidRDefault="006C6638" w:rsidP="006C6638">
      <w:pPr>
        <w:rPr>
          <w:rFonts w:cs="Arial"/>
          <w:b/>
        </w:rPr>
      </w:pPr>
      <w:r w:rsidRPr="00414730">
        <w:rPr>
          <w:rFonts w:cs="Arial"/>
          <w:b/>
        </w:rPr>
        <w:t xml:space="preserve">Bližší popis zákazky: </w:t>
      </w:r>
    </w:p>
    <w:p w:rsidR="006C6638" w:rsidRDefault="006C6638" w:rsidP="006C6638">
      <w:pPr>
        <w:spacing w:before="120"/>
        <w:rPr>
          <w:rFonts w:cs="Arial"/>
        </w:rPr>
      </w:pPr>
      <w:bookmarkStart w:id="1" w:name="OLE_LINK3"/>
      <w:bookmarkStart w:id="2" w:name="OLE_LINK4"/>
      <w:r>
        <w:rPr>
          <w:rFonts w:cs="Arial"/>
        </w:rPr>
        <w:t xml:space="preserve">Predmetom </w:t>
      </w:r>
      <w:r w:rsidRPr="002D1A01">
        <w:rPr>
          <w:rFonts w:cs="Arial"/>
        </w:rPr>
        <w:t>obstarávania</w:t>
      </w:r>
      <w:r>
        <w:rPr>
          <w:rFonts w:cs="Arial"/>
        </w:rPr>
        <w:t xml:space="preserve"> je vyhlásenie OVS na dodávku IMS elektromerov so špeciálnou</w:t>
      </w:r>
      <w:r w:rsidRPr="002D1A01">
        <w:rPr>
          <w:rFonts w:cs="Arial"/>
        </w:rPr>
        <w:t xml:space="preserve"> </w:t>
      </w:r>
      <w:r>
        <w:rPr>
          <w:rFonts w:cs="Arial"/>
        </w:rPr>
        <w:t>funkcionalitou.</w:t>
      </w:r>
    </w:p>
    <w:p w:rsidR="005E69FF" w:rsidRDefault="005E69FF" w:rsidP="006C6638">
      <w:pPr>
        <w:pStyle w:val="Tablebodytext"/>
        <w:rPr>
          <w:rFonts w:ascii="Arial" w:hAnsi="Arial" w:cs="Arial"/>
          <w:sz w:val="20"/>
          <w:lang w:val="sk-SK" w:eastAsia="sk-SK"/>
        </w:rPr>
      </w:pPr>
    </w:p>
    <w:p w:rsidR="006C6638" w:rsidRPr="00111538" w:rsidRDefault="006C6638" w:rsidP="006C6638">
      <w:pPr>
        <w:pStyle w:val="Tablebodytext"/>
        <w:rPr>
          <w:rFonts w:ascii="Arial" w:hAnsi="Arial" w:cs="Arial"/>
          <w:sz w:val="20"/>
          <w:lang w:val="sk-SK" w:eastAsia="sk-SK"/>
        </w:rPr>
      </w:pPr>
      <w:r w:rsidRPr="00111538">
        <w:rPr>
          <w:rFonts w:ascii="Arial" w:hAnsi="Arial" w:cs="Arial"/>
          <w:sz w:val="20"/>
          <w:lang w:val="sk-SK" w:eastAsia="sk-SK"/>
        </w:rPr>
        <w:t xml:space="preserve">Predpokladané množstvo, rozsah: 1 500 ks </w:t>
      </w:r>
    </w:p>
    <w:p w:rsidR="006C6638" w:rsidRPr="00111538" w:rsidRDefault="006C6638" w:rsidP="006C6638">
      <w:pPr>
        <w:pStyle w:val="Nadpis2"/>
        <w:spacing w:line="276" w:lineRule="auto"/>
        <w:rPr>
          <w:rFonts w:cs="Arial"/>
          <w:b w:val="0"/>
          <w:bCs w:val="0"/>
          <w:i/>
          <w:iCs/>
          <w:szCs w:val="20"/>
        </w:rPr>
      </w:pPr>
      <w:r w:rsidRPr="00111538">
        <w:rPr>
          <w:rFonts w:cs="Arial"/>
          <w:b w:val="0"/>
          <w:bCs w:val="0"/>
          <w:i/>
          <w:iCs/>
          <w:szCs w:val="20"/>
        </w:rPr>
        <w:t>Variant 6 (</w:t>
      </w:r>
      <w:bookmarkStart w:id="3" w:name="_Toc434220590"/>
      <w:r w:rsidRPr="00111538">
        <w:rPr>
          <w:rFonts w:cs="Arial"/>
          <w:b w:val="0"/>
          <w:bCs w:val="0"/>
          <w:i/>
          <w:iCs/>
          <w:szCs w:val="20"/>
        </w:rPr>
        <w:t>Trojfázový  inteligentný elektromer so špeciálnou funkcionalitou IMS  s  komunikačným modulom, obsahujúcim   modem  3G,GPRS/EDGE</w:t>
      </w:r>
      <w:bookmarkEnd w:id="3"/>
      <w:r w:rsidRPr="00111538">
        <w:rPr>
          <w:rFonts w:cs="Arial"/>
          <w:b w:val="0"/>
          <w:bCs w:val="0"/>
          <w:i/>
          <w:iCs/>
          <w:szCs w:val="20"/>
        </w:rPr>
        <w:t xml:space="preserve"> ): 1 200 ks</w:t>
      </w:r>
    </w:p>
    <w:p w:rsidR="006C6638" w:rsidRPr="00111538" w:rsidRDefault="006C6638" w:rsidP="006C6638">
      <w:pPr>
        <w:pStyle w:val="Nadpis2"/>
        <w:spacing w:line="276" w:lineRule="auto"/>
        <w:rPr>
          <w:rFonts w:cs="Arial"/>
          <w:b w:val="0"/>
          <w:bCs w:val="0"/>
          <w:i/>
          <w:iCs/>
          <w:szCs w:val="20"/>
        </w:rPr>
      </w:pPr>
      <w:r w:rsidRPr="00111538">
        <w:rPr>
          <w:rFonts w:cs="Arial"/>
          <w:b w:val="0"/>
          <w:bCs w:val="0"/>
          <w:i/>
          <w:iCs/>
          <w:szCs w:val="20"/>
        </w:rPr>
        <w:t>Variant 8 (</w:t>
      </w:r>
      <w:bookmarkStart w:id="4" w:name="_Toc434220591"/>
      <w:r w:rsidRPr="00111538">
        <w:rPr>
          <w:rFonts w:cs="Arial"/>
          <w:b w:val="0"/>
          <w:bCs w:val="0"/>
          <w:i/>
          <w:iCs/>
          <w:szCs w:val="20"/>
        </w:rPr>
        <w:t>Trojfázový  inteligentný elektromer so špeciálnou  funkcionalitou IMS pre nepriame meranie prúdov  s  komunikačným modulom, obsahujúcim   modem  3G,GPRS/EDGE</w:t>
      </w:r>
      <w:bookmarkEnd w:id="4"/>
      <w:r w:rsidRPr="00111538">
        <w:rPr>
          <w:rFonts w:cs="Arial"/>
          <w:b w:val="0"/>
          <w:bCs w:val="0"/>
          <w:i/>
          <w:iCs/>
          <w:szCs w:val="20"/>
        </w:rPr>
        <w:t>): 300 ks</w:t>
      </w:r>
    </w:p>
    <w:p w:rsidR="006C6638" w:rsidRPr="00D34F8F" w:rsidRDefault="006C6638" w:rsidP="006C6638"/>
    <w:p w:rsidR="006C6638" w:rsidRPr="003D1369" w:rsidRDefault="006C6638" w:rsidP="006C6638">
      <w:pPr>
        <w:pStyle w:val="Nadpis1"/>
        <w:rPr>
          <w:rFonts w:eastAsia="Calibri" w:cs="Arial"/>
          <w:b w:val="0"/>
          <w:bCs w:val="0"/>
          <w:color w:val="auto"/>
          <w:sz w:val="20"/>
          <w:szCs w:val="22"/>
        </w:rPr>
      </w:pPr>
      <w:r w:rsidRPr="003D1369">
        <w:rPr>
          <w:rFonts w:eastAsia="Calibri" w:cs="Arial"/>
          <w:b w:val="0"/>
          <w:bCs w:val="0"/>
          <w:color w:val="auto"/>
          <w:sz w:val="20"/>
          <w:szCs w:val="22"/>
        </w:rPr>
        <w:t xml:space="preserve">Kritériom výberu je cena 100%.  </w:t>
      </w:r>
    </w:p>
    <w:p w:rsidR="006C6638" w:rsidRDefault="006C6638" w:rsidP="006C6638">
      <w:pPr>
        <w:tabs>
          <w:tab w:val="left" w:pos="1134"/>
        </w:tabs>
        <w:jc w:val="center"/>
        <w:rPr>
          <w:rFonts w:cs="Arial"/>
        </w:rPr>
      </w:pPr>
    </w:p>
    <w:p w:rsidR="006C6638" w:rsidRPr="00414730" w:rsidRDefault="006C6638" w:rsidP="006C6638">
      <w:pPr>
        <w:tabs>
          <w:tab w:val="left" w:pos="567"/>
          <w:tab w:val="num" w:pos="709"/>
        </w:tabs>
        <w:rPr>
          <w:rFonts w:cs="Arial"/>
        </w:rPr>
      </w:pPr>
      <w:r w:rsidRPr="00414730">
        <w:rPr>
          <w:rFonts w:cs="Arial"/>
        </w:rPr>
        <w:t xml:space="preserve">Predpokladaná doba trvania zmluvy: </w:t>
      </w:r>
      <w:r>
        <w:rPr>
          <w:rFonts w:cs="Arial"/>
        </w:rPr>
        <w:t>2 roky</w:t>
      </w:r>
    </w:p>
    <w:bookmarkEnd w:id="1"/>
    <w:bookmarkEnd w:id="2"/>
    <w:p w:rsidR="006C6638" w:rsidRPr="00414730" w:rsidRDefault="006C6638" w:rsidP="006C6638">
      <w:pPr>
        <w:rPr>
          <w:rFonts w:cs="Arial"/>
          <w:b/>
        </w:rPr>
      </w:pPr>
    </w:p>
    <w:p w:rsidR="006C6638" w:rsidRPr="00414730" w:rsidRDefault="006C6638" w:rsidP="006C6638">
      <w:pPr>
        <w:shd w:val="clear" w:color="auto" w:fill="CCCCCC"/>
        <w:rPr>
          <w:rFonts w:cs="Arial"/>
          <w:b/>
        </w:rPr>
      </w:pPr>
      <w:r w:rsidRPr="00414730">
        <w:rPr>
          <w:rFonts w:cs="Arial"/>
          <w:b/>
        </w:rPr>
        <w:t>Podmienky súťaže:</w:t>
      </w:r>
    </w:p>
    <w:p w:rsidR="006C6638" w:rsidRDefault="006C6638" w:rsidP="006C6638">
      <w:pPr>
        <w:rPr>
          <w:rFonts w:cs="Arial"/>
          <w:b/>
        </w:rPr>
      </w:pPr>
    </w:p>
    <w:p w:rsidR="006C6638" w:rsidRPr="00BB1FDF" w:rsidRDefault="006C6638" w:rsidP="006C6638">
      <w:pPr>
        <w:rPr>
          <w:rFonts w:cs="Arial"/>
        </w:rPr>
      </w:pPr>
      <w:r>
        <w:rPr>
          <w:rFonts w:cs="Arial"/>
          <w:b/>
        </w:rPr>
        <w:t xml:space="preserve">1. </w:t>
      </w:r>
      <w:r w:rsidRPr="00BB1FDF">
        <w:rPr>
          <w:rFonts w:cs="Arial"/>
          <w:b/>
        </w:rPr>
        <w:t>Lehota predkladania návrhov</w:t>
      </w:r>
      <w:r w:rsidRPr="00BB1FDF">
        <w:rPr>
          <w:rFonts w:cs="Arial"/>
        </w:rPr>
        <w:t xml:space="preserve">: do termínu </w:t>
      </w:r>
      <w:r>
        <w:rPr>
          <w:rFonts w:cs="Arial"/>
          <w:b/>
        </w:rPr>
        <w:t>30</w:t>
      </w:r>
      <w:r w:rsidRPr="00BB1FDF">
        <w:rPr>
          <w:rFonts w:cs="Arial"/>
          <w:b/>
        </w:rPr>
        <w:t>.03.2015 do 12.00 hod.</w:t>
      </w:r>
      <w:r w:rsidRPr="00BB1FDF">
        <w:rPr>
          <w:rFonts w:cs="Arial"/>
        </w:rPr>
        <w:t xml:space="preserve"> Návrh treba doručiť vo vyššie uvedenej lehote na adresu:</w:t>
      </w:r>
    </w:p>
    <w:p w:rsidR="006C6638" w:rsidRPr="00BB1FDF" w:rsidRDefault="006C6638" w:rsidP="006C6638">
      <w:pPr>
        <w:shd w:val="clear" w:color="auto" w:fill="FFFFFF"/>
        <w:adjustRightInd w:val="0"/>
        <w:ind w:firstLine="708"/>
        <w:rPr>
          <w:rFonts w:cs="Arial"/>
          <w:b/>
        </w:rPr>
      </w:pPr>
      <w:r w:rsidRPr="00BB1FDF">
        <w:rPr>
          <w:rFonts w:cs="Arial"/>
          <w:b/>
        </w:rPr>
        <w:t>Ing. Miroslav Stasinka</w:t>
      </w:r>
    </w:p>
    <w:p w:rsidR="006C6638" w:rsidRPr="00BB1FDF" w:rsidRDefault="006C6638" w:rsidP="006C6638">
      <w:pPr>
        <w:pStyle w:val="Normlnywebov"/>
        <w:shd w:val="clear" w:color="auto" w:fill="FFFFFF"/>
        <w:ind w:left="708"/>
        <w:rPr>
          <w:rFonts w:ascii="Arial" w:hAnsi="Arial" w:cs="Arial"/>
          <w:sz w:val="20"/>
          <w:szCs w:val="20"/>
        </w:rPr>
      </w:pPr>
      <w:r w:rsidRPr="00BB1FDF">
        <w:rPr>
          <w:rFonts w:ascii="Arial" w:hAnsi="Arial" w:cs="Arial"/>
          <w:sz w:val="20"/>
          <w:szCs w:val="20"/>
        </w:rPr>
        <w:t xml:space="preserve">Stredoslovenská energetika - Distribúcia, a.s. </w:t>
      </w:r>
      <w:r w:rsidRPr="00BB1FDF">
        <w:rPr>
          <w:rFonts w:ascii="Arial" w:hAnsi="Arial" w:cs="Arial"/>
          <w:sz w:val="20"/>
          <w:szCs w:val="20"/>
        </w:rPr>
        <w:br/>
        <w:t>Pri Rajčianke 2927/8, 010 47 Žilina</w:t>
      </w:r>
    </w:p>
    <w:p w:rsidR="006C6638" w:rsidRPr="00BB1FDF" w:rsidRDefault="006C6638" w:rsidP="006C6638">
      <w:pPr>
        <w:shd w:val="clear" w:color="auto" w:fill="FFFFFF"/>
        <w:adjustRightInd w:val="0"/>
        <w:ind w:firstLine="708"/>
        <w:rPr>
          <w:rFonts w:cs="Arial"/>
        </w:rPr>
      </w:pPr>
      <w:r w:rsidRPr="00BB1FDF">
        <w:rPr>
          <w:rFonts w:cs="Arial"/>
        </w:rPr>
        <w:t>mobil: +421 0918 436 344</w:t>
      </w:r>
    </w:p>
    <w:p w:rsidR="006C6638" w:rsidRPr="00BB1FDF" w:rsidRDefault="006C6638" w:rsidP="006C6638">
      <w:pPr>
        <w:shd w:val="clear" w:color="auto" w:fill="FFFFFF"/>
        <w:adjustRightInd w:val="0"/>
        <w:ind w:firstLine="708"/>
        <w:rPr>
          <w:rFonts w:cs="Arial"/>
          <w:u w:val="single"/>
        </w:rPr>
      </w:pPr>
      <w:r w:rsidRPr="00BB1FDF">
        <w:rPr>
          <w:rFonts w:cs="Arial"/>
        </w:rPr>
        <w:t xml:space="preserve">e-mail: </w:t>
      </w:r>
      <w:hyperlink r:id="rId10" w:tgtFrame="blank" w:history="1">
        <w:r w:rsidRPr="00BB1FDF">
          <w:rPr>
            <w:rFonts w:cs="Arial"/>
          </w:rPr>
          <w:t>miroslav.stasinka@sse-d.sk</w:t>
        </w:r>
      </w:hyperlink>
    </w:p>
    <w:p w:rsidR="006C6638" w:rsidRPr="001902AC" w:rsidRDefault="006C6638" w:rsidP="006C6638">
      <w:pPr>
        <w:spacing w:before="120"/>
        <w:rPr>
          <w:rFonts w:cs="Arial"/>
          <w:sz w:val="22"/>
        </w:rPr>
      </w:pPr>
      <w:r w:rsidRPr="003A19E7">
        <w:rPr>
          <w:rFonts w:cs="Arial"/>
          <w:b/>
        </w:rPr>
        <w:lastRenderedPageBreak/>
        <w:t>2.</w:t>
      </w:r>
      <w:r>
        <w:rPr>
          <w:rFonts w:cs="Arial"/>
          <w:sz w:val="22"/>
        </w:rPr>
        <w:t xml:space="preserve"> </w:t>
      </w:r>
      <w:r w:rsidRPr="00BB1FDF">
        <w:rPr>
          <w:rFonts w:cs="Arial"/>
        </w:rPr>
        <w:t>Návrh, doručený na inú adresu vyhlasovateľa sa bude považovať za nedoručený. Návrh je možné doručiť osobne alebo poštovou zásielkou, prípadne inou doručovateľskou alebo kuriérskou službou. Rovnako si vyhlasovateľ vyhradzuje právo považovať Návrh za</w:t>
      </w:r>
      <w:r w:rsidRPr="00BB1FDF">
        <w:rPr>
          <w:rFonts w:cs="Arial"/>
          <w:b/>
          <w:u w:val="single"/>
        </w:rPr>
        <w:t xml:space="preserve"> nedoručený, ak nebude zadaný aj elektronicky na portál</w:t>
      </w:r>
      <w:r w:rsidRPr="00BB1FDF">
        <w:rPr>
          <w:rFonts w:cs="Arial"/>
        </w:rPr>
        <w:t xml:space="preserve"> </w:t>
      </w:r>
      <w:hyperlink r:id="rId11" w:history="1">
        <w:r w:rsidRPr="00BB1FDF">
          <w:rPr>
            <w:rFonts w:cs="Arial"/>
            <w:b/>
            <w:u w:val="single"/>
          </w:rPr>
          <w:t>www.proe.biz</w:t>
        </w:r>
      </w:hyperlink>
      <w:r w:rsidRPr="00BB1FDF">
        <w:rPr>
          <w:rFonts w:cs="Arial"/>
        </w:rPr>
        <w:t xml:space="preserve">  podľa bodu č.3.</w:t>
      </w:r>
    </w:p>
    <w:p w:rsidR="006C6638" w:rsidRPr="00B22B5A" w:rsidRDefault="006C6638" w:rsidP="006C6638">
      <w:pPr>
        <w:spacing w:before="120"/>
        <w:rPr>
          <w:rFonts w:cs="Arial"/>
        </w:rPr>
      </w:pPr>
      <w:r w:rsidRPr="003A19E7">
        <w:rPr>
          <w:rFonts w:cs="Arial"/>
          <w:b/>
        </w:rPr>
        <w:t>3.</w:t>
      </w:r>
      <w:r>
        <w:rPr>
          <w:rFonts w:cs="Arial"/>
          <w:sz w:val="22"/>
        </w:rPr>
        <w:t xml:space="preserve"> </w:t>
      </w:r>
      <w:r w:rsidRPr="00BB1FDF">
        <w:rPr>
          <w:rFonts w:cs="Arial"/>
        </w:rPr>
        <w:t xml:space="preserve">Návrh musí byť doručený v lehote na predkladanie Návrhov, pričom Návrh na plnenie kritérií </w:t>
      </w:r>
      <w:r w:rsidR="005E69FF">
        <w:rPr>
          <w:rFonts w:cs="Arial"/>
        </w:rPr>
        <w:t>musí byť podľa</w:t>
      </w:r>
      <w:r w:rsidRPr="00BB1FDF">
        <w:rPr>
          <w:rFonts w:cs="Arial"/>
        </w:rPr>
        <w:t xml:space="preserve"> </w:t>
      </w:r>
      <w:r>
        <w:rPr>
          <w:rFonts w:cs="Arial"/>
        </w:rPr>
        <w:t>prílohy č. 5</w:t>
      </w:r>
      <w:r w:rsidRPr="00BB1FDF">
        <w:rPr>
          <w:rFonts w:cs="Arial"/>
        </w:rPr>
        <w:t xml:space="preserve"> </w:t>
      </w:r>
      <w:r w:rsidRPr="00381340">
        <w:rPr>
          <w:rFonts w:cs="Arial"/>
          <w:sz w:val="16"/>
          <w:szCs w:val="16"/>
        </w:rPr>
        <w:t xml:space="preserve">– </w:t>
      </w:r>
      <w:r w:rsidRPr="00885C05">
        <w:rPr>
          <w:rFonts w:cs="Arial"/>
        </w:rPr>
        <w:t>Návrh plnenia kritérií</w:t>
      </w:r>
      <w:r w:rsidR="005E69FF">
        <w:rPr>
          <w:rFonts w:cs="Arial"/>
        </w:rPr>
        <w:t xml:space="preserve">. </w:t>
      </w:r>
      <w:r w:rsidRPr="00BB1FDF">
        <w:rPr>
          <w:rFonts w:cs="Arial"/>
        </w:rPr>
        <w:t>Rozhodujúci je čas, v ktorom bola zásielka doručená vyhlasovateľovi. Riziko z omeškania s doručením Návrhu znáša navrhovateľ.</w:t>
      </w:r>
    </w:p>
    <w:p w:rsidR="006C6638" w:rsidRPr="00736A12" w:rsidRDefault="006C6638" w:rsidP="006C6638">
      <w:pPr>
        <w:pStyle w:val="Normlnywebov"/>
        <w:jc w:val="both"/>
        <w:rPr>
          <w:rFonts w:cs="Arial"/>
          <w:color w:val="000000"/>
        </w:rPr>
      </w:pPr>
    </w:p>
    <w:p w:rsidR="006C6638" w:rsidRPr="00BB1FDF" w:rsidRDefault="006C6638" w:rsidP="006C6638">
      <w:pPr>
        <w:pStyle w:val="Normlnywebov"/>
        <w:jc w:val="both"/>
        <w:rPr>
          <w:rFonts w:ascii="Arial" w:hAnsi="Arial" w:cs="Arial"/>
          <w:sz w:val="20"/>
          <w:szCs w:val="20"/>
        </w:rPr>
      </w:pPr>
      <w:r w:rsidRPr="003A19E7">
        <w:rPr>
          <w:rFonts w:ascii="Arial" w:hAnsi="Arial" w:cs="Arial"/>
          <w:b/>
          <w:sz w:val="20"/>
          <w:szCs w:val="20"/>
        </w:rPr>
        <w:t xml:space="preserve">4. </w:t>
      </w:r>
      <w:r w:rsidRPr="00BB1FDF">
        <w:rPr>
          <w:rFonts w:ascii="Arial" w:hAnsi="Arial" w:cs="Arial"/>
          <w:sz w:val="20"/>
          <w:szCs w:val="20"/>
        </w:rPr>
        <w:t xml:space="preserve">Súťažné podklady si môžu záujemcovia vyžiadať v lehote odo dňa zverejnenia na webovej stránke vyhlasovateľa </w:t>
      </w:r>
      <w:r w:rsidRPr="00BB1FDF">
        <w:rPr>
          <w:rFonts w:ascii="Arial" w:hAnsi="Arial" w:cs="Arial"/>
          <w:b/>
          <w:sz w:val="20"/>
          <w:szCs w:val="20"/>
        </w:rPr>
        <w:t xml:space="preserve">do </w:t>
      </w:r>
      <w:r>
        <w:rPr>
          <w:rFonts w:ascii="Arial" w:hAnsi="Arial" w:cs="Arial"/>
          <w:b/>
          <w:sz w:val="20"/>
          <w:szCs w:val="20"/>
        </w:rPr>
        <w:t>23</w:t>
      </w:r>
      <w:r w:rsidRPr="00BB1FDF">
        <w:rPr>
          <w:rFonts w:ascii="Arial" w:hAnsi="Arial" w:cs="Arial"/>
          <w:b/>
          <w:sz w:val="20"/>
          <w:szCs w:val="20"/>
        </w:rPr>
        <w:t>.3.2015 do 12,00 hod</w:t>
      </w:r>
      <w:r w:rsidRPr="00BB1FDF">
        <w:rPr>
          <w:rFonts w:ascii="Arial" w:hAnsi="Arial" w:cs="Arial"/>
          <w:sz w:val="20"/>
          <w:szCs w:val="20"/>
        </w:rPr>
        <w:t xml:space="preserve">. Súťažné podklady budú záujemcom poskytované výlučne elektronicky na základe písomnej žiadosti zaslanej elektronicky na adresu: </w:t>
      </w:r>
      <w:hyperlink r:id="rId12" w:tgtFrame="blank" w:history="1">
        <w:r w:rsidRPr="00BB1FDF">
          <w:rPr>
            <w:rFonts w:ascii="Arial" w:hAnsi="Arial" w:cs="Arial"/>
            <w:sz w:val="20"/>
            <w:szCs w:val="20"/>
          </w:rPr>
          <w:t>miroslav.stasinka@sse-d.sk</w:t>
        </w:r>
      </w:hyperlink>
      <w:r w:rsidRPr="00BB1FDF">
        <w:rPr>
          <w:rFonts w:ascii="Arial" w:hAnsi="Arial" w:cs="Arial"/>
          <w:sz w:val="20"/>
          <w:szCs w:val="20"/>
        </w:rPr>
        <w:t xml:space="preserve">. </w:t>
      </w:r>
      <w:r>
        <w:rPr>
          <w:rFonts w:ascii="Arial" w:hAnsi="Arial" w:cs="Arial"/>
          <w:sz w:val="20"/>
          <w:szCs w:val="20"/>
        </w:rPr>
        <w:t>Navrhovateľ</w:t>
      </w:r>
      <w:r w:rsidRPr="00BB1FDF">
        <w:rPr>
          <w:rFonts w:ascii="Arial" w:hAnsi="Arial" w:cs="Arial"/>
          <w:sz w:val="20"/>
          <w:szCs w:val="20"/>
        </w:rPr>
        <w:t xml:space="preserve"> je do žiadosti povinný uviesť obchodné meno, sídlo, IČO a kontaktné údaje osoby, ktorá bude v mene navrhovateľa komunikovať s vyhlasovateľom (tel. číslo, e-mail).</w:t>
      </w:r>
    </w:p>
    <w:p w:rsidR="006C6638" w:rsidRPr="00736A12" w:rsidRDefault="006C6638" w:rsidP="006C6638">
      <w:pPr>
        <w:rPr>
          <w:rFonts w:cs="Arial"/>
          <w:color w:val="000000"/>
        </w:rPr>
      </w:pPr>
      <w:r w:rsidRPr="00736A12">
        <w:rPr>
          <w:rFonts w:cs="Arial"/>
          <w:color w:val="000000"/>
        </w:rPr>
        <w:t>Súťažné podklady budú sprístupnené potenciálnym n</w:t>
      </w:r>
      <w:r w:rsidR="006D59DA">
        <w:rPr>
          <w:rFonts w:cs="Arial"/>
          <w:color w:val="000000"/>
        </w:rPr>
        <w:t>avrhovateľom po ich registrácii.</w:t>
      </w:r>
    </w:p>
    <w:p w:rsidR="006C6638" w:rsidRPr="00736A12" w:rsidRDefault="006C6638" w:rsidP="006C6638">
      <w:pPr>
        <w:rPr>
          <w:rFonts w:cs="Arial"/>
          <w:color w:val="000000"/>
        </w:rPr>
      </w:pPr>
      <w:r w:rsidRPr="00736A12">
        <w:rPr>
          <w:rFonts w:cs="Arial"/>
          <w:color w:val="000000"/>
        </w:rPr>
        <w:t>Návrh môže predložiť len ten navrhovateľ, ktorý si súťažné podklady vyžiadal v stanovenej lehote a ktorému ich vyhlasovateľ poskytol.</w:t>
      </w:r>
    </w:p>
    <w:p w:rsidR="006C6638" w:rsidRPr="00736A12" w:rsidRDefault="006C6638" w:rsidP="006C6638">
      <w:pPr>
        <w:tabs>
          <w:tab w:val="left" w:pos="5040"/>
        </w:tabs>
        <w:spacing w:before="120" w:after="120"/>
        <w:rPr>
          <w:rFonts w:cs="Arial"/>
        </w:rPr>
      </w:pPr>
      <w:r w:rsidRPr="003A19E7">
        <w:rPr>
          <w:rFonts w:cs="Arial"/>
          <w:b/>
        </w:rPr>
        <w:t xml:space="preserve">5. </w:t>
      </w:r>
      <w:r w:rsidRPr="00736A12">
        <w:rPr>
          <w:rFonts w:cs="Arial"/>
        </w:rPr>
        <w:t>Vyhlasovateľ si vyhradzuje právo vylúčiť zo súťaže navrhovateľa, ktorý sa v predchádzajúcom zmluvnom vzťahu s vyhlasovateľom dopustil porušenia zmluvných povinností.</w:t>
      </w:r>
    </w:p>
    <w:p w:rsidR="006C6638" w:rsidRDefault="006C6638" w:rsidP="006C6638">
      <w:pPr>
        <w:spacing w:before="120"/>
        <w:rPr>
          <w:rFonts w:cs="Arial"/>
        </w:rPr>
      </w:pPr>
      <w:r w:rsidRPr="003A19E7">
        <w:rPr>
          <w:rFonts w:cs="Arial"/>
          <w:b/>
        </w:rPr>
        <w:t xml:space="preserve">6. </w:t>
      </w:r>
      <w:r w:rsidRPr="00BB1FDF">
        <w:rPr>
          <w:rFonts w:cs="Arial"/>
        </w:rPr>
        <w:t>Ak má navrhovateľ záujem o získanie doplňujúcich informácií, potrebných pre úspešné splnenie požiadaviek vyhlasovateľa alebo požaduje objasniť súťažné podklady, môže vyhlasovateľa písomne</w:t>
      </w:r>
      <w:r>
        <w:rPr>
          <w:rFonts w:cs="Arial"/>
        </w:rPr>
        <w:t xml:space="preserve"> </w:t>
      </w:r>
      <w:r w:rsidRPr="00BB1FDF">
        <w:rPr>
          <w:rFonts w:cs="Arial"/>
        </w:rPr>
        <w:t>požiadať o vysvetlenie na adrese:</w:t>
      </w:r>
    </w:p>
    <w:p w:rsidR="006C6638" w:rsidRPr="00BB1FDF" w:rsidRDefault="006C6638" w:rsidP="006C6638">
      <w:pPr>
        <w:shd w:val="clear" w:color="auto" w:fill="FFFFFF"/>
        <w:adjustRightInd w:val="0"/>
        <w:ind w:firstLine="708"/>
        <w:rPr>
          <w:rFonts w:cs="Arial"/>
          <w:b/>
        </w:rPr>
      </w:pPr>
      <w:r w:rsidRPr="00BB1FDF">
        <w:rPr>
          <w:rFonts w:cs="Arial"/>
          <w:b/>
        </w:rPr>
        <w:t>Ing. Miroslav Stasinka</w:t>
      </w:r>
    </w:p>
    <w:p w:rsidR="006C6638" w:rsidRPr="00BB1FDF" w:rsidRDefault="006C6638" w:rsidP="006C6638">
      <w:pPr>
        <w:pStyle w:val="Normlnywebov"/>
        <w:shd w:val="clear" w:color="auto" w:fill="FFFFFF"/>
        <w:ind w:left="708"/>
        <w:rPr>
          <w:rFonts w:ascii="Arial" w:hAnsi="Arial" w:cs="Arial"/>
          <w:sz w:val="20"/>
          <w:szCs w:val="20"/>
        </w:rPr>
      </w:pPr>
      <w:r w:rsidRPr="00BB1FDF">
        <w:rPr>
          <w:rFonts w:ascii="Arial" w:hAnsi="Arial" w:cs="Arial"/>
          <w:sz w:val="20"/>
          <w:szCs w:val="20"/>
        </w:rPr>
        <w:t xml:space="preserve">Stredoslovenská energetika - Distribúcia, a.s. </w:t>
      </w:r>
      <w:r w:rsidRPr="00BB1FDF">
        <w:rPr>
          <w:rFonts w:ascii="Arial" w:hAnsi="Arial" w:cs="Arial"/>
          <w:sz w:val="20"/>
          <w:szCs w:val="20"/>
        </w:rPr>
        <w:br/>
        <w:t>Pri Rajčianke 2927/8, 010 47 Žilina</w:t>
      </w:r>
    </w:p>
    <w:p w:rsidR="006C6638" w:rsidRPr="00BB1FDF" w:rsidRDefault="006C6638" w:rsidP="006C6638">
      <w:pPr>
        <w:shd w:val="clear" w:color="auto" w:fill="FFFFFF"/>
        <w:adjustRightInd w:val="0"/>
        <w:ind w:firstLine="708"/>
        <w:rPr>
          <w:rFonts w:cs="Arial"/>
        </w:rPr>
      </w:pPr>
      <w:r w:rsidRPr="00BB1FDF">
        <w:rPr>
          <w:rFonts w:cs="Arial"/>
        </w:rPr>
        <w:t>mobil: +421 0918 436 344</w:t>
      </w:r>
    </w:p>
    <w:p w:rsidR="006C6638" w:rsidRPr="00BB1FDF" w:rsidRDefault="006C6638" w:rsidP="006C6638">
      <w:pPr>
        <w:shd w:val="clear" w:color="auto" w:fill="FFFFFF"/>
        <w:adjustRightInd w:val="0"/>
        <w:ind w:firstLine="708"/>
        <w:rPr>
          <w:rFonts w:cs="Arial"/>
          <w:u w:val="single"/>
        </w:rPr>
      </w:pPr>
      <w:r w:rsidRPr="00BB1FDF">
        <w:rPr>
          <w:rFonts w:cs="Arial"/>
        </w:rPr>
        <w:t xml:space="preserve">e-mail: </w:t>
      </w:r>
      <w:hyperlink r:id="rId13" w:tgtFrame="blank" w:history="1">
        <w:r w:rsidRPr="00BB1FDF">
          <w:rPr>
            <w:rFonts w:cs="Arial"/>
          </w:rPr>
          <w:t>miroslav.stasinka@sse-d.sk</w:t>
        </w:r>
      </w:hyperlink>
    </w:p>
    <w:p w:rsidR="006C6638" w:rsidRPr="00BB1FDF" w:rsidRDefault="006C6638" w:rsidP="006C6638">
      <w:pPr>
        <w:spacing w:before="120"/>
        <w:rPr>
          <w:rFonts w:cs="Arial"/>
        </w:rPr>
      </w:pPr>
      <w:r w:rsidRPr="00BB1FDF">
        <w:rPr>
          <w:rFonts w:cs="Arial"/>
        </w:rPr>
        <w:t xml:space="preserve">a to najneskôr </w:t>
      </w:r>
      <w:r w:rsidRPr="00BB1FDF">
        <w:rPr>
          <w:rFonts w:cs="Arial"/>
          <w:b/>
        </w:rPr>
        <w:t>3 pracovné dni</w:t>
      </w:r>
      <w:r w:rsidRPr="00BB1FDF">
        <w:rPr>
          <w:rFonts w:cs="Arial"/>
        </w:rPr>
        <w:t xml:space="preserve"> pred uplynutím lehoty na predkladanie návrhov v čase </w:t>
      </w:r>
      <w:r w:rsidRPr="00BB1FDF">
        <w:rPr>
          <w:rFonts w:cs="Arial"/>
          <w:b/>
          <w:u w:val="single"/>
        </w:rPr>
        <w:t>do 12:00 hod.</w:t>
      </w:r>
      <w:r w:rsidRPr="00BB1FDF">
        <w:rPr>
          <w:rFonts w:cs="Arial"/>
        </w:rPr>
        <w:t xml:space="preserve"> </w:t>
      </w:r>
    </w:p>
    <w:p w:rsidR="006C6638" w:rsidRPr="00BB1FDF" w:rsidRDefault="006C6638" w:rsidP="006C6638">
      <w:pPr>
        <w:spacing w:before="120"/>
        <w:rPr>
          <w:rFonts w:cs="Arial"/>
        </w:rPr>
      </w:pPr>
      <w:r w:rsidRPr="00BB1FDF">
        <w:rPr>
          <w:rFonts w:cs="Arial"/>
        </w:rPr>
        <w:t>Požiadavky na vysvetlenie musia byť doručené v slovenskom jazyku, resp. českom jazyku (poštou, e-mailom, kuriérom alebo doručené osobne), v opačnom prípade sa na ne nebude prihliadať a vyhlasovateľ nie je povinný podať vysvetlenie.</w:t>
      </w:r>
    </w:p>
    <w:p w:rsidR="006C6638" w:rsidRPr="00736A12" w:rsidRDefault="006C6638" w:rsidP="006C6638">
      <w:pPr>
        <w:spacing w:before="120"/>
        <w:rPr>
          <w:rFonts w:cs="Arial"/>
          <w:sz w:val="22"/>
        </w:rPr>
      </w:pPr>
      <w:r w:rsidRPr="00BB1FDF">
        <w:rPr>
          <w:rFonts w:cs="Arial"/>
        </w:rPr>
        <w:t>Odpovede na otázky požiadaviek o vysvetlenie zašle vyhlasovateľ všetkým navrhovateľom.</w:t>
      </w:r>
    </w:p>
    <w:p w:rsidR="006C6638" w:rsidRPr="00414730" w:rsidRDefault="006C6638" w:rsidP="006C6638">
      <w:pPr>
        <w:rPr>
          <w:rFonts w:cs="Arial"/>
        </w:rPr>
      </w:pPr>
    </w:p>
    <w:p w:rsidR="006C6638" w:rsidRPr="00414730" w:rsidRDefault="006C6638" w:rsidP="006C6638">
      <w:pPr>
        <w:rPr>
          <w:rFonts w:cs="Arial"/>
        </w:rPr>
      </w:pPr>
      <w:r w:rsidRPr="003A19E7">
        <w:rPr>
          <w:rFonts w:cs="Arial"/>
          <w:b/>
        </w:rPr>
        <w:t xml:space="preserve">7. </w:t>
      </w:r>
      <w:r w:rsidRPr="00414730">
        <w:rPr>
          <w:rFonts w:cs="Arial"/>
        </w:rPr>
        <w:t>Podmienky súťaže sú stanovené v tomto oznámení, obchodných podmienkach a  súťažných podkladoch. Súťažné podklady budú odoslané navrhovateľovi elektronicky, po ukončení termínu na prihlásenie sa do súťaže a splnení obchodných podmienok podľa bodu 3.5 a splnení podmienok uvedených v tomto oznámení (pozri nižšie definované Požadované dokumenty).</w:t>
      </w:r>
    </w:p>
    <w:p w:rsidR="006C6638" w:rsidRDefault="006C6638" w:rsidP="006C6638">
      <w:pPr>
        <w:rPr>
          <w:rFonts w:cs="Arial"/>
        </w:rPr>
      </w:pPr>
    </w:p>
    <w:p w:rsidR="006C6638" w:rsidRPr="00414730" w:rsidRDefault="006C6638" w:rsidP="006C6638">
      <w:pPr>
        <w:rPr>
          <w:rFonts w:cs="Arial"/>
        </w:rPr>
      </w:pPr>
    </w:p>
    <w:p w:rsidR="006C6638" w:rsidRPr="00414730" w:rsidRDefault="006C6638" w:rsidP="006C6638">
      <w:pPr>
        <w:shd w:val="clear" w:color="auto" w:fill="CCCCCC"/>
        <w:rPr>
          <w:rFonts w:cs="Arial"/>
          <w:b/>
        </w:rPr>
      </w:pPr>
      <w:r w:rsidRPr="00414730">
        <w:rPr>
          <w:rFonts w:cs="Arial"/>
          <w:b/>
        </w:rPr>
        <w:t>Požadované dokumenty</w:t>
      </w:r>
    </w:p>
    <w:p w:rsidR="006C6638" w:rsidRDefault="006C6638" w:rsidP="006C6638">
      <w:pPr>
        <w:tabs>
          <w:tab w:val="num" w:pos="1500"/>
        </w:tabs>
        <w:rPr>
          <w:rFonts w:cs="Arial"/>
        </w:rPr>
      </w:pPr>
    </w:p>
    <w:p w:rsidR="006C6638" w:rsidRPr="00414730" w:rsidRDefault="006C6638" w:rsidP="006C6638">
      <w:pPr>
        <w:numPr>
          <w:ilvl w:val="0"/>
          <w:numId w:val="1"/>
        </w:numPr>
        <w:tabs>
          <w:tab w:val="num" w:pos="1500"/>
        </w:tabs>
        <w:rPr>
          <w:rFonts w:cs="Arial"/>
        </w:rPr>
      </w:pPr>
      <w:r w:rsidRPr="00414730">
        <w:rPr>
          <w:rFonts w:cs="Arial"/>
        </w:rPr>
        <w:t>Prihláška s uvedením identifikačných, kontaktných údajov navrhovateľa</w:t>
      </w:r>
      <w:r>
        <w:rPr>
          <w:rFonts w:cs="Arial"/>
        </w:rPr>
        <w:t>.</w:t>
      </w:r>
    </w:p>
    <w:p w:rsidR="006C6638" w:rsidRDefault="006C6638" w:rsidP="006C6638">
      <w:pPr>
        <w:ind w:left="708"/>
        <w:rPr>
          <w:rFonts w:cs="Arial"/>
        </w:rPr>
      </w:pPr>
      <w:r w:rsidRPr="00414730">
        <w:rPr>
          <w:rFonts w:cs="Arial"/>
        </w:rPr>
        <w:t>Prihláška musí byť podpísaná štatutárnym orgánom navrhovateľa alebo členom štatutárneho orgánu navrhovateľa alebo osobou oprávnenou konať v mene navrhovateľa v záväzkových vzťahoch vo veci vyhlásenej súťaže. Vyhlasovateľ je oprávnený požadovať od navrhovateľa preukázanie splnomocnenia alebo oprávnenia na konanie.</w:t>
      </w:r>
    </w:p>
    <w:p w:rsidR="006C6638" w:rsidRPr="00414730" w:rsidRDefault="006C6638" w:rsidP="006C6638">
      <w:pPr>
        <w:ind w:left="708"/>
        <w:rPr>
          <w:rFonts w:cs="Arial"/>
        </w:rPr>
      </w:pPr>
    </w:p>
    <w:p w:rsidR="006C6638" w:rsidRPr="00414730" w:rsidRDefault="006C6638" w:rsidP="006C6638">
      <w:pPr>
        <w:numPr>
          <w:ilvl w:val="0"/>
          <w:numId w:val="1"/>
        </w:numPr>
        <w:tabs>
          <w:tab w:val="num" w:pos="1500"/>
        </w:tabs>
        <w:rPr>
          <w:rFonts w:cs="Arial"/>
        </w:rPr>
      </w:pPr>
      <w:r w:rsidRPr="00414730">
        <w:rPr>
          <w:rFonts w:cs="Arial"/>
        </w:rPr>
        <w:t>Čestné prehlásenie podľa bodu 3.6 Obchodných podmienok obchodnej verejnej súťaže uverejnených na</w:t>
      </w:r>
    </w:p>
    <w:p w:rsidR="006C6638" w:rsidRDefault="006C6638" w:rsidP="006C6638">
      <w:pPr>
        <w:tabs>
          <w:tab w:val="num" w:pos="720"/>
        </w:tabs>
        <w:ind w:left="720" w:hanging="360"/>
        <w:rPr>
          <w:rFonts w:cs="Arial"/>
          <w:color w:val="0000FF"/>
        </w:rPr>
      </w:pPr>
      <w:r w:rsidRPr="00414730">
        <w:rPr>
          <w:rFonts w:cs="Arial"/>
        </w:rPr>
        <w:tab/>
      </w:r>
      <w:hyperlink r:id="rId14" w:history="1">
        <w:r w:rsidRPr="00A85972">
          <w:rPr>
            <w:rStyle w:val="Hypertextovprepojenie"/>
            <w:rFonts w:cs="Arial"/>
          </w:rPr>
          <w:t>http://www.sse.sk/portal/page/portal/SSE_Distribucia/Spravy/dokumenty_na_stiahnutie/SSE_D_Obchodne_podmienky_OVS.doc</w:t>
        </w:r>
      </w:hyperlink>
    </w:p>
    <w:p w:rsidR="006C6638" w:rsidRDefault="006C6638" w:rsidP="006C6638">
      <w:pPr>
        <w:tabs>
          <w:tab w:val="num" w:pos="720"/>
        </w:tabs>
        <w:ind w:left="720" w:hanging="360"/>
        <w:rPr>
          <w:rFonts w:cs="Arial"/>
        </w:rPr>
      </w:pPr>
      <w:r w:rsidRPr="00414730">
        <w:rPr>
          <w:rFonts w:cs="Arial"/>
          <w:color w:val="0000FF"/>
        </w:rPr>
        <w:tab/>
      </w:r>
      <w:r w:rsidRPr="00414730">
        <w:rPr>
          <w:rFonts w:cs="Arial"/>
        </w:rPr>
        <w:t>podpísané štatutárnym orgánom alebo členom štatutárneho orgánu navrhovateľa</w:t>
      </w:r>
      <w:r>
        <w:rPr>
          <w:rFonts w:cs="Arial"/>
        </w:rPr>
        <w:t xml:space="preserve"> </w:t>
      </w:r>
      <w:r w:rsidRPr="00414730">
        <w:rPr>
          <w:rFonts w:cs="Arial"/>
        </w:rPr>
        <w:t>alebo osobou oprávnenou konať v mene navrhovateľa v záväzkových vzťahoch vo veci vyhlásenej súťaže.</w:t>
      </w:r>
      <w:r w:rsidRPr="00FB650E">
        <w:t xml:space="preserve"> </w:t>
      </w:r>
      <w:r w:rsidRPr="00FB650E">
        <w:rPr>
          <w:rFonts w:cs="Arial"/>
        </w:rPr>
        <w:lastRenderedPageBreak/>
        <w:t>Vyhlasovateľ je oprávnený požadovať od navrhovateľa preukázanie splnomocnenia alebo oprávnenia na konanie.</w:t>
      </w:r>
    </w:p>
    <w:p w:rsidR="006C6638" w:rsidRPr="00FB650E" w:rsidRDefault="006C6638" w:rsidP="006C6638">
      <w:pPr>
        <w:tabs>
          <w:tab w:val="num" w:pos="720"/>
        </w:tabs>
        <w:ind w:left="720" w:hanging="360"/>
        <w:rPr>
          <w:rFonts w:cs="Arial"/>
        </w:rPr>
      </w:pPr>
    </w:p>
    <w:p w:rsidR="006C6638" w:rsidRDefault="006C6638" w:rsidP="006C6638">
      <w:pPr>
        <w:numPr>
          <w:ilvl w:val="0"/>
          <w:numId w:val="1"/>
        </w:numPr>
        <w:tabs>
          <w:tab w:val="num" w:pos="1500"/>
        </w:tabs>
        <w:jc w:val="left"/>
        <w:rPr>
          <w:rFonts w:cs="Arial"/>
        </w:rPr>
      </w:pPr>
      <w:r>
        <w:rPr>
          <w:rFonts w:cs="Arial"/>
        </w:rPr>
        <w:t>Navrhovateľ</w:t>
      </w:r>
      <w:r w:rsidRPr="0089311E">
        <w:rPr>
          <w:rFonts w:cs="Arial"/>
        </w:rPr>
        <w:t xml:space="preserve"> predloží</w:t>
      </w:r>
      <w:r>
        <w:rPr>
          <w:rFonts w:cs="Arial"/>
        </w:rPr>
        <w:t xml:space="preserve"> kópiu</w:t>
      </w:r>
      <w:r w:rsidRPr="0089311E">
        <w:rPr>
          <w:rFonts w:cs="Arial"/>
        </w:rPr>
        <w:t xml:space="preserve"> platn</w:t>
      </w:r>
      <w:r>
        <w:rPr>
          <w:rFonts w:cs="Arial"/>
        </w:rPr>
        <w:t>ého</w:t>
      </w:r>
      <w:r w:rsidRPr="0089311E">
        <w:rPr>
          <w:rFonts w:cs="Arial"/>
        </w:rPr>
        <w:t xml:space="preserve"> „Výpis</w:t>
      </w:r>
      <w:r>
        <w:rPr>
          <w:rFonts w:cs="Arial"/>
        </w:rPr>
        <w:t>u</w:t>
      </w:r>
      <w:r w:rsidRPr="0089311E">
        <w:rPr>
          <w:rFonts w:cs="Arial"/>
        </w:rPr>
        <w:t xml:space="preserve"> z obchodného registra“ príslušného súdu s predmetom činnosti</w:t>
      </w:r>
      <w:r>
        <w:rPr>
          <w:rFonts w:cs="Arial"/>
        </w:rPr>
        <w:t xml:space="preserve"> spĺňajúcim predmet zákazky.</w:t>
      </w:r>
    </w:p>
    <w:p w:rsidR="006C6638" w:rsidRDefault="006C6638" w:rsidP="006C6638">
      <w:pPr>
        <w:tabs>
          <w:tab w:val="num" w:pos="1500"/>
        </w:tabs>
        <w:ind w:left="360"/>
        <w:rPr>
          <w:rFonts w:cs="Arial"/>
        </w:rPr>
      </w:pPr>
      <w:r>
        <w:rPr>
          <w:rFonts w:cs="Arial"/>
        </w:rPr>
        <w:t xml:space="preserve"> </w:t>
      </w:r>
    </w:p>
    <w:p w:rsidR="006C6638" w:rsidRDefault="006C6638" w:rsidP="006C6638">
      <w:pPr>
        <w:numPr>
          <w:ilvl w:val="0"/>
          <w:numId w:val="1"/>
        </w:numPr>
        <w:tabs>
          <w:tab w:val="num" w:pos="1500"/>
        </w:tabs>
        <w:jc w:val="left"/>
        <w:rPr>
          <w:rFonts w:cs="Arial"/>
        </w:rPr>
      </w:pPr>
      <w:r>
        <w:rPr>
          <w:rFonts w:cs="Arial"/>
        </w:rPr>
        <w:t>Referencie - Navrhovateľ</w:t>
      </w:r>
      <w:r w:rsidRPr="001C169F">
        <w:rPr>
          <w:rFonts w:cs="Arial"/>
        </w:rPr>
        <w:t xml:space="preserve"> musí predložiť nasledovné doklady a dokumenty, ktorými preukazuje technickú alebo odbornú spôsobilosť: </w:t>
      </w:r>
    </w:p>
    <w:p w:rsidR="006C6638" w:rsidRPr="00DF194A" w:rsidRDefault="006C6638" w:rsidP="006C6638">
      <w:pPr>
        <w:numPr>
          <w:ilvl w:val="2"/>
          <w:numId w:val="1"/>
        </w:numPr>
        <w:jc w:val="left"/>
        <w:rPr>
          <w:rFonts w:cs="Arial"/>
        </w:rPr>
      </w:pPr>
      <w:r w:rsidRPr="00DF194A">
        <w:rPr>
          <w:rFonts w:cs="Arial"/>
        </w:rPr>
        <w:t>Navrhovateľ predloží zoznam dodávok od svojich zmluvných partnerov vo forme tabuľky. Navrhovateľ predloží tento doklad (tabuľku) s kladným vyjadrením o kvalite a termínoch dodávky od odberateľov, ak to nie je možné vyhlásením navrhovateľa o ich realizácii. Doklady musia byť originály opatrené pečiatkou a podpisom daného zmluvného partnera.</w:t>
      </w:r>
    </w:p>
    <w:p w:rsidR="006C6638" w:rsidRPr="001C169F" w:rsidRDefault="006C6638" w:rsidP="006C6638">
      <w:pPr>
        <w:numPr>
          <w:ilvl w:val="2"/>
          <w:numId w:val="1"/>
        </w:numPr>
        <w:jc w:val="left"/>
        <w:rPr>
          <w:rFonts w:cs="Arial"/>
        </w:rPr>
      </w:pPr>
      <w:r>
        <w:rPr>
          <w:rFonts w:cs="Arial"/>
        </w:rPr>
        <w:t>Navrhovateľ</w:t>
      </w:r>
      <w:r w:rsidRPr="001C169F">
        <w:rPr>
          <w:rFonts w:cs="Arial"/>
        </w:rPr>
        <w:t xml:space="preserve"> musí preukázať, že za predchádzajúce 3 roky, ktoré sa počítajú ku dňu uplynutia lehoty na predkladanie</w:t>
      </w:r>
      <w:r>
        <w:rPr>
          <w:rFonts w:cs="Arial"/>
        </w:rPr>
        <w:t xml:space="preserve"> </w:t>
      </w:r>
      <w:r w:rsidRPr="001C169F">
        <w:rPr>
          <w:rFonts w:cs="Arial"/>
        </w:rPr>
        <w:t>ponúk, dodal tovary rovnakého alebo podobného charakteru ako je predmet zákazky, pričom celkový objem dodaných</w:t>
      </w:r>
      <w:r>
        <w:rPr>
          <w:rFonts w:cs="Arial"/>
        </w:rPr>
        <w:t xml:space="preserve"> </w:t>
      </w:r>
      <w:r w:rsidRPr="001C169F">
        <w:rPr>
          <w:rFonts w:cs="Arial"/>
        </w:rPr>
        <w:t>tovarov rovnakého alebo podobného charakteru ako je predmet zákazky bol za uvedené obdobie vo výške minimálne</w:t>
      </w:r>
      <w:r>
        <w:rPr>
          <w:rFonts w:cs="Arial"/>
        </w:rPr>
        <w:t xml:space="preserve"> 100 000 EUR </w:t>
      </w:r>
      <w:r w:rsidRPr="001C169F">
        <w:rPr>
          <w:rFonts w:cs="Arial"/>
        </w:rPr>
        <w:t>bez DPH za uvedené obdobie</w:t>
      </w:r>
      <w:r>
        <w:rPr>
          <w:rFonts w:cs="Arial"/>
        </w:rPr>
        <w:t>.</w:t>
      </w:r>
    </w:p>
    <w:p w:rsidR="006C6638" w:rsidRPr="001C169F" w:rsidRDefault="006C6638" w:rsidP="006C6638">
      <w:pPr>
        <w:numPr>
          <w:ilvl w:val="2"/>
          <w:numId w:val="1"/>
        </w:numPr>
        <w:jc w:val="left"/>
        <w:rPr>
          <w:rFonts w:cs="Arial"/>
        </w:rPr>
      </w:pPr>
      <w:r>
        <w:rPr>
          <w:rFonts w:cs="Arial"/>
        </w:rPr>
        <w:t>p</w:t>
      </w:r>
      <w:r w:rsidRPr="001C169F">
        <w:rPr>
          <w:rFonts w:cs="Arial"/>
        </w:rPr>
        <w:t>otvrdenia odberateľov (referencie) musia obsahovať:</w:t>
      </w:r>
    </w:p>
    <w:p w:rsidR="006C6638" w:rsidRPr="001C169F" w:rsidRDefault="006C6638" w:rsidP="006C6638">
      <w:pPr>
        <w:ind w:left="2508" w:firstLine="324"/>
        <w:rPr>
          <w:rFonts w:cs="Arial"/>
        </w:rPr>
      </w:pPr>
      <w:r w:rsidRPr="001C169F">
        <w:rPr>
          <w:rFonts w:cs="Arial"/>
        </w:rPr>
        <w:t>a) názov/obchodné meno a sídlo odberateľa;</w:t>
      </w:r>
    </w:p>
    <w:p w:rsidR="006C6638" w:rsidRPr="001C169F" w:rsidRDefault="006C6638" w:rsidP="006C6638">
      <w:pPr>
        <w:ind w:left="2184" w:firstLine="648"/>
        <w:rPr>
          <w:rFonts w:cs="Arial"/>
        </w:rPr>
      </w:pPr>
      <w:r w:rsidRPr="001C169F">
        <w:rPr>
          <w:rFonts w:cs="Arial"/>
        </w:rPr>
        <w:t>b) názov/obchodné meno a sídlo poskytovateľa;</w:t>
      </w:r>
    </w:p>
    <w:p w:rsidR="006C6638" w:rsidRPr="001C169F" w:rsidRDefault="006C6638" w:rsidP="006C6638">
      <w:pPr>
        <w:ind w:left="2508" w:firstLine="324"/>
        <w:rPr>
          <w:rFonts w:cs="Arial"/>
        </w:rPr>
      </w:pPr>
      <w:r w:rsidRPr="001C169F">
        <w:rPr>
          <w:rFonts w:cs="Arial"/>
        </w:rPr>
        <w:t>c) predmet zmluvy;</w:t>
      </w:r>
    </w:p>
    <w:p w:rsidR="006C6638" w:rsidRPr="001C169F" w:rsidRDefault="006C6638" w:rsidP="006C6638">
      <w:pPr>
        <w:ind w:left="2184" w:firstLine="648"/>
        <w:rPr>
          <w:rFonts w:cs="Arial"/>
        </w:rPr>
      </w:pPr>
      <w:r w:rsidRPr="001C169F">
        <w:rPr>
          <w:rFonts w:cs="Arial"/>
        </w:rPr>
        <w:t>d) miesto plnenia zmluvy;</w:t>
      </w:r>
    </w:p>
    <w:p w:rsidR="006C6638" w:rsidRPr="001C169F" w:rsidRDefault="006C6638" w:rsidP="006C6638">
      <w:pPr>
        <w:ind w:left="2508" w:firstLine="324"/>
        <w:rPr>
          <w:rFonts w:cs="Arial"/>
        </w:rPr>
      </w:pPr>
      <w:r w:rsidRPr="001C169F">
        <w:rPr>
          <w:rFonts w:cs="Arial"/>
        </w:rPr>
        <w:t>e) čas plnenia zmluvy (od- do, mesiac, rok);</w:t>
      </w:r>
    </w:p>
    <w:p w:rsidR="006C6638" w:rsidRPr="001C169F" w:rsidRDefault="006C6638" w:rsidP="006C6638">
      <w:pPr>
        <w:ind w:left="2184" w:firstLine="648"/>
        <w:rPr>
          <w:rFonts w:cs="Arial"/>
        </w:rPr>
      </w:pPr>
      <w:r w:rsidRPr="001C169F">
        <w:rPr>
          <w:rFonts w:cs="Arial"/>
        </w:rPr>
        <w:t>f) celková zmluvná cena v EUR bez DPH a v EUR s DPH;</w:t>
      </w:r>
    </w:p>
    <w:p w:rsidR="006C6638" w:rsidRPr="001C169F" w:rsidRDefault="006C6638" w:rsidP="006C6638">
      <w:pPr>
        <w:ind w:left="2508" w:firstLine="324"/>
        <w:rPr>
          <w:rFonts w:cs="Arial"/>
        </w:rPr>
      </w:pPr>
      <w:r w:rsidRPr="001C169F">
        <w:rPr>
          <w:rFonts w:cs="Arial"/>
        </w:rPr>
        <w:t>g) vyhlásenie odberateľa o úspešnom vykonávaní predmetu plnenia;</w:t>
      </w:r>
    </w:p>
    <w:p w:rsidR="006C6638" w:rsidRDefault="006C6638" w:rsidP="006C6638">
      <w:pPr>
        <w:ind w:left="2832"/>
        <w:rPr>
          <w:rFonts w:cs="Arial"/>
        </w:rPr>
      </w:pPr>
      <w:r w:rsidRPr="001C169F">
        <w:rPr>
          <w:rFonts w:cs="Arial"/>
        </w:rPr>
        <w:t>h) meno a kontakt na osobu odberateľa, u ktorej si možno overiť tieto údaje.</w:t>
      </w:r>
    </w:p>
    <w:p w:rsidR="006C6638" w:rsidRDefault="006C6638" w:rsidP="006C6638">
      <w:pPr>
        <w:ind w:left="1416" w:firstLine="708"/>
        <w:rPr>
          <w:rFonts w:cs="Arial"/>
        </w:rPr>
      </w:pPr>
      <w:r>
        <w:rPr>
          <w:rFonts w:cs="Arial"/>
        </w:rPr>
        <w:t>Vyhlasovateľ súťaže bude akceptovať aj referencie výrobcu</w:t>
      </w:r>
    </w:p>
    <w:p w:rsidR="006C6638" w:rsidRPr="001C169F" w:rsidRDefault="006C6638" w:rsidP="006C6638">
      <w:pPr>
        <w:ind w:left="2832"/>
        <w:rPr>
          <w:rFonts w:cs="Arial"/>
        </w:rPr>
      </w:pPr>
    </w:p>
    <w:p w:rsidR="006C6638" w:rsidRDefault="006C6638" w:rsidP="006C6638">
      <w:pPr>
        <w:numPr>
          <w:ilvl w:val="0"/>
          <w:numId w:val="1"/>
        </w:numPr>
        <w:jc w:val="left"/>
      </w:pPr>
      <w:r w:rsidRPr="00CA0636">
        <w:t>Čestné prehlásenie, že navrhovateľ sa zaväzuje v prípade odstúpenia od predloženého návrhu v lehote viazanosti návrhov  uhradiť vyhlasovateľovi vyčíslenú sankciu vo výške 5 % z  cenového návrhu.</w:t>
      </w:r>
    </w:p>
    <w:p w:rsidR="006C6638" w:rsidRDefault="006C6638" w:rsidP="006C6638">
      <w:pPr>
        <w:ind w:left="720"/>
      </w:pPr>
      <w:r>
        <w:t xml:space="preserve"> </w:t>
      </w:r>
    </w:p>
    <w:p w:rsidR="006C6638" w:rsidRDefault="006C6638" w:rsidP="006C6638">
      <w:pPr>
        <w:rPr>
          <w:rFonts w:cs="Arial"/>
          <w:b/>
        </w:rPr>
      </w:pPr>
      <w:r w:rsidRPr="00414730">
        <w:rPr>
          <w:rFonts w:cs="Arial"/>
          <w:b/>
        </w:rPr>
        <w:t>Ďalšie podmienky obchodnej verejnej súťaže:</w:t>
      </w:r>
    </w:p>
    <w:p w:rsidR="006C6638" w:rsidRDefault="006C6638" w:rsidP="006C6638">
      <w:pPr>
        <w:numPr>
          <w:ilvl w:val="0"/>
          <w:numId w:val="2"/>
        </w:numPr>
        <w:tabs>
          <w:tab w:val="num" w:pos="1500"/>
        </w:tabs>
        <w:jc w:val="left"/>
        <w:rPr>
          <w:rFonts w:cs="Arial"/>
        </w:rPr>
      </w:pPr>
      <w:r>
        <w:rPr>
          <w:rFonts w:cs="Arial"/>
        </w:rPr>
        <w:t>Predložiť k</w:t>
      </w:r>
      <w:r w:rsidRPr="009C1A90">
        <w:rPr>
          <w:rFonts w:cs="Arial"/>
        </w:rPr>
        <w:t>ompletn</w:t>
      </w:r>
      <w:r>
        <w:rPr>
          <w:rFonts w:cs="Arial"/>
        </w:rPr>
        <w:t xml:space="preserve">ú </w:t>
      </w:r>
      <w:r w:rsidRPr="009C1A90">
        <w:rPr>
          <w:rFonts w:cs="Arial"/>
        </w:rPr>
        <w:t>dokumentáci</w:t>
      </w:r>
      <w:r>
        <w:rPr>
          <w:rFonts w:cs="Arial"/>
        </w:rPr>
        <w:t>u</w:t>
      </w:r>
      <w:r w:rsidRPr="009C1A90">
        <w:rPr>
          <w:rFonts w:cs="Arial"/>
        </w:rPr>
        <w:t xml:space="preserve"> komunikačného protokolu, použitého na komunikáciu medzi elektromer</w:t>
      </w:r>
      <w:r>
        <w:rPr>
          <w:rFonts w:cs="Arial"/>
        </w:rPr>
        <w:t>om a </w:t>
      </w:r>
      <w:proofErr w:type="spellStart"/>
      <w:r>
        <w:rPr>
          <w:rFonts w:cs="Arial"/>
        </w:rPr>
        <w:t>Head-End</w:t>
      </w:r>
      <w:proofErr w:type="spellEnd"/>
      <w:r>
        <w:rPr>
          <w:rFonts w:cs="Arial"/>
        </w:rPr>
        <w:t xml:space="preserve"> systémom.</w:t>
      </w:r>
    </w:p>
    <w:p w:rsidR="006C6638" w:rsidRDefault="006C6638" w:rsidP="006C6638">
      <w:pPr>
        <w:ind w:left="360"/>
        <w:rPr>
          <w:rFonts w:cs="Arial"/>
        </w:rPr>
      </w:pPr>
    </w:p>
    <w:p w:rsidR="006C6638" w:rsidRDefault="006C6638" w:rsidP="006C6638">
      <w:pPr>
        <w:numPr>
          <w:ilvl w:val="0"/>
          <w:numId w:val="2"/>
        </w:numPr>
        <w:tabs>
          <w:tab w:val="num" w:pos="1500"/>
        </w:tabs>
        <w:jc w:val="left"/>
        <w:rPr>
          <w:rFonts w:cs="Arial"/>
        </w:rPr>
      </w:pPr>
      <w:r>
        <w:rPr>
          <w:rFonts w:cs="Arial"/>
        </w:rPr>
        <w:t>Predložiť v</w:t>
      </w:r>
      <w:r w:rsidRPr="009C1A90">
        <w:rPr>
          <w:rFonts w:cs="Arial"/>
        </w:rPr>
        <w:t>zork</w:t>
      </w:r>
      <w:r>
        <w:rPr>
          <w:rFonts w:cs="Arial"/>
        </w:rPr>
        <w:t>u</w:t>
      </w:r>
      <w:r w:rsidRPr="009C1A90">
        <w:rPr>
          <w:rFonts w:cs="Arial"/>
        </w:rPr>
        <w:t xml:space="preserve"> 2 ks elektromerov pre každý </w:t>
      </w:r>
      <w:r>
        <w:rPr>
          <w:rFonts w:cs="Arial"/>
        </w:rPr>
        <w:t>variant</w:t>
      </w:r>
      <w:r w:rsidRPr="009C1A90">
        <w:rPr>
          <w:rFonts w:cs="Arial"/>
        </w:rPr>
        <w:t xml:space="preserve"> obstarávania</w:t>
      </w:r>
      <w:r>
        <w:rPr>
          <w:rFonts w:cs="Arial"/>
        </w:rPr>
        <w:t>.</w:t>
      </w:r>
    </w:p>
    <w:p w:rsidR="006C6638" w:rsidRPr="009C1A90" w:rsidRDefault="006C6638" w:rsidP="006C6638">
      <w:pPr>
        <w:rPr>
          <w:rFonts w:cs="Arial"/>
        </w:rPr>
      </w:pPr>
    </w:p>
    <w:p w:rsidR="006C6638" w:rsidRDefault="006C6638" w:rsidP="006C6638">
      <w:pPr>
        <w:numPr>
          <w:ilvl w:val="0"/>
          <w:numId w:val="2"/>
        </w:numPr>
        <w:jc w:val="left"/>
        <w:rPr>
          <w:rFonts w:cs="Arial"/>
        </w:rPr>
      </w:pPr>
      <w:r w:rsidRPr="009C1A90">
        <w:rPr>
          <w:rFonts w:cs="Arial"/>
        </w:rPr>
        <w:t>Konfiguračné programové vybavenie na PC pre 10 pracovníkov skupiny SSE, umožňujúce, okrem iného, aj diaľkové nezávislé stiahnutie uložených dát z elektromerov a ich konverziu do štruktúrovaného textového súboru</w:t>
      </w:r>
      <w:r>
        <w:rPr>
          <w:rFonts w:cs="Arial"/>
        </w:rPr>
        <w:t>.</w:t>
      </w:r>
    </w:p>
    <w:p w:rsidR="006C6638" w:rsidRDefault="006C6638" w:rsidP="006C6638">
      <w:pPr>
        <w:rPr>
          <w:rFonts w:cs="Arial"/>
        </w:rPr>
      </w:pPr>
    </w:p>
    <w:p w:rsidR="006C6638" w:rsidRDefault="006C6638" w:rsidP="006C6638">
      <w:pPr>
        <w:numPr>
          <w:ilvl w:val="0"/>
          <w:numId w:val="2"/>
        </w:numPr>
        <w:jc w:val="left"/>
        <w:rPr>
          <w:rFonts w:cs="Arial"/>
        </w:rPr>
      </w:pPr>
      <w:r w:rsidRPr="009C1A90">
        <w:rPr>
          <w:rFonts w:cs="Arial"/>
        </w:rPr>
        <w:t>Zoznam a popis programového vybavenia, ktoré umožní  realizovať  akceptačné testy v zmysle dokumentu „Postupy pre akceptačné   testy  špeciálnych elektromerov  IMS s modemom 3G/EDGE/GPRS“</w:t>
      </w:r>
      <w:r>
        <w:rPr>
          <w:rFonts w:cs="Arial"/>
        </w:rPr>
        <w:t>.</w:t>
      </w:r>
    </w:p>
    <w:p w:rsidR="006C6638" w:rsidRDefault="006C6638" w:rsidP="006C6638">
      <w:pPr>
        <w:pStyle w:val="Odsekzoznamu"/>
        <w:rPr>
          <w:rFonts w:cs="Arial"/>
        </w:rPr>
      </w:pPr>
    </w:p>
    <w:p w:rsidR="006C6638" w:rsidRDefault="006C6638" w:rsidP="006C6638">
      <w:pPr>
        <w:numPr>
          <w:ilvl w:val="0"/>
          <w:numId w:val="2"/>
        </w:numPr>
        <w:jc w:val="left"/>
        <w:rPr>
          <w:rFonts w:cs="Arial"/>
        </w:rPr>
      </w:pPr>
      <w:r w:rsidRPr="008B4026">
        <w:rPr>
          <w:rFonts w:cs="Arial"/>
        </w:rPr>
        <w:t>Úspešný uchádzač</w:t>
      </w:r>
      <w:r>
        <w:rPr>
          <w:rFonts w:cs="Arial"/>
        </w:rPr>
        <w:t xml:space="preserve"> (víťaz)</w:t>
      </w:r>
      <w:r w:rsidRPr="008B4026">
        <w:rPr>
          <w:rFonts w:cs="Arial"/>
        </w:rPr>
        <w:t xml:space="preserve"> bude vyzvaný na predloženie 50 kusov vzoriek, ktorých charakter je určený v technickej špecifikácii v prílohe č.2 a č.3. Účelom tohto predloženia vzoriek bude reálne nasadenie vzoriek v existujúcej infraštruktúre obstarávateľa počas tzv. hlavného testovacieho obdobia, ktoré je projektované na 3 kalendárne mesiace. Všetky súvisiace informácie sú uvedené v technických špecifikáciách. </w:t>
      </w:r>
    </w:p>
    <w:p w:rsidR="006C6638" w:rsidRDefault="006C6638" w:rsidP="006C6638">
      <w:pPr>
        <w:pStyle w:val="Odsekzoznamu"/>
        <w:rPr>
          <w:rFonts w:cs="Arial"/>
        </w:rPr>
      </w:pPr>
    </w:p>
    <w:p w:rsidR="006C6638" w:rsidRDefault="006C6638" w:rsidP="006C6638">
      <w:pPr>
        <w:numPr>
          <w:ilvl w:val="0"/>
          <w:numId w:val="2"/>
        </w:numPr>
        <w:jc w:val="left"/>
      </w:pPr>
      <w:r>
        <w:t>Navrhovateľ predloží záväznú informáciu o dodacej lehote 50 ks vzoriek na testy uvedené v bode 5. Ďalších podmienok súťaže.</w:t>
      </w:r>
    </w:p>
    <w:p w:rsidR="006C6638" w:rsidRDefault="006C6638" w:rsidP="006C6638">
      <w:pPr>
        <w:pStyle w:val="Odsekzoznamu"/>
      </w:pPr>
    </w:p>
    <w:p w:rsidR="006C6638" w:rsidRDefault="006C6638" w:rsidP="006C6638">
      <w:pPr>
        <w:numPr>
          <w:ilvl w:val="0"/>
          <w:numId w:val="2"/>
        </w:numPr>
        <w:autoSpaceDE w:val="0"/>
        <w:autoSpaceDN w:val="0"/>
        <w:adjustRightInd w:val="0"/>
        <w:jc w:val="left"/>
      </w:pPr>
      <w:r>
        <w:rPr>
          <w:rFonts w:cs="Arial"/>
        </w:rPr>
        <w:lastRenderedPageBreak/>
        <w:t xml:space="preserve">Vyhlasovateľ si </w:t>
      </w:r>
      <w:r w:rsidRPr="004D3D24">
        <w:rPr>
          <w:rFonts w:cs="Arial"/>
        </w:rPr>
        <w:t>vyhradzuje právo uskutočniť rokovacie konanie v niekoľkých po sebe nasledujúcich</w:t>
      </w:r>
      <w:r>
        <w:rPr>
          <w:rFonts w:cs="Arial"/>
        </w:rPr>
        <w:t xml:space="preserve"> </w:t>
      </w:r>
      <w:r w:rsidRPr="004D3D24">
        <w:rPr>
          <w:rFonts w:cs="Arial"/>
        </w:rPr>
        <w:t>etapách s cieľom znížiť počet ponúk, ktoré sa majú prerokovať, a to na základe kritérií na</w:t>
      </w:r>
      <w:r>
        <w:rPr>
          <w:rFonts w:cs="Arial"/>
        </w:rPr>
        <w:t xml:space="preserve"> vyhodnotenie ponúk.</w:t>
      </w:r>
    </w:p>
    <w:p w:rsidR="006C6638" w:rsidRDefault="006C6638" w:rsidP="006C6638">
      <w:pPr>
        <w:rPr>
          <w:rFonts w:cs="Arial"/>
          <w:color w:val="808080"/>
        </w:rPr>
      </w:pPr>
    </w:p>
    <w:p w:rsidR="006C6638" w:rsidRPr="00414730" w:rsidRDefault="006C6638" w:rsidP="006C6638">
      <w:pPr>
        <w:rPr>
          <w:rFonts w:cs="Arial"/>
          <w:color w:val="808080"/>
        </w:rPr>
      </w:pPr>
    </w:p>
    <w:p w:rsidR="006C6638" w:rsidRPr="00414730" w:rsidRDefault="006C6638" w:rsidP="006C6638">
      <w:pPr>
        <w:rPr>
          <w:rFonts w:cs="Arial"/>
          <w:b/>
        </w:rPr>
      </w:pPr>
      <w:r w:rsidRPr="00414730">
        <w:rPr>
          <w:rFonts w:cs="Arial"/>
          <w:b/>
        </w:rPr>
        <w:t xml:space="preserve">Lehota, spôsob a miesto podávania návrhu: </w:t>
      </w:r>
      <w:r w:rsidRPr="00414730">
        <w:rPr>
          <w:rFonts w:cs="Arial"/>
          <w:b/>
        </w:rPr>
        <w:tab/>
      </w:r>
      <w:r w:rsidRPr="00414730">
        <w:rPr>
          <w:rFonts w:cs="Arial"/>
        </w:rPr>
        <w:t>v zmysle </w:t>
      </w:r>
      <w:r>
        <w:rPr>
          <w:rFonts w:cs="Arial"/>
        </w:rPr>
        <w:t>tohto vyhlásenia v bodoch 1 až 3 Podmienok súťaže.</w:t>
      </w:r>
    </w:p>
    <w:p w:rsidR="006C6638" w:rsidRPr="00414730" w:rsidRDefault="006C6638" w:rsidP="006C6638">
      <w:pPr>
        <w:rPr>
          <w:rFonts w:cs="Arial"/>
          <w:b/>
        </w:rPr>
      </w:pPr>
    </w:p>
    <w:p w:rsidR="006C6638" w:rsidRPr="00414730" w:rsidRDefault="006C6638" w:rsidP="006C6638">
      <w:pPr>
        <w:ind w:left="4245" w:hanging="4245"/>
        <w:rPr>
          <w:rFonts w:cs="Arial"/>
        </w:rPr>
      </w:pPr>
      <w:r w:rsidRPr="00414730">
        <w:rPr>
          <w:rFonts w:cs="Arial"/>
          <w:b/>
        </w:rPr>
        <w:t>Lehota na oznámenie vybraného návrhu:</w:t>
      </w:r>
      <w:r w:rsidRPr="00414730">
        <w:rPr>
          <w:rFonts w:cs="Arial"/>
        </w:rPr>
        <w:t xml:space="preserve"> </w:t>
      </w:r>
      <w:r w:rsidRPr="00414730">
        <w:rPr>
          <w:rFonts w:cs="Arial"/>
        </w:rPr>
        <w:tab/>
      </w:r>
    </w:p>
    <w:p w:rsidR="006C6638" w:rsidRPr="00414730" w:rsidRDefault="006C6638" w:rsidP="006C6638">
      <w:pPr>
        <w:rPr>
          <w:rFonts w:cs="Arial"/>
        </w:rPr>
      </w:pPr>
      <w:r w:rsidRPr="00414730">
        <w:rPr>
          <w:rFonts w:cs="Arial"/>
        </w:rPr>
        <w:t xml:space="preserve">Do 30-tich kalendárnych dní odo dňa vyhodnotenia súťaže. Súťaž bude vyhodnotená bez účasti navrhovateľov. </w:t>
      </w:r>
    </w:p>
    <w:p w:rsidR="006C6638" w:rsidRPr="00414730" w:rsidRDefault="006C6638" w:rsidP="006C6638">
      <w:pPr>
        <w:rPr>
          <w:rFonts w:cs="Arial"/>
          <w:b/>
        </w:rPr>
      </w:pPr>
    </w:p>
    <w:p w:rsidR="006C6638" w:rsidRPr="00414730" w:rsidRDefault="006C6638" w:rsidP="006C6638">
      <w:pPr>
        <w:rPr>
          <w:rFonts w:cs="Arial"/>
          <w:b/>
        </w:rPr>
      </w:pPr>
      <w:r w:rsidRPr="00414730">
        <w:rPr>
          <w:rFonts w:cs="Arial"/>
          <w:b/>
        </w:rPr>
        <w:t>Lehota viazanosti návrhov:</w:t>
      </w:r>
    </w:p>
    <w:p w:rsidR="006C6638" w:rsidRPr="00414730" w:rsidRDefault="006C6638" w:rsidP="006C6638">
      <w:pPr>
        <w:rPr>
          <w:rFonts w:cs="Arial"/>
        </w:rPr>
      </w:pPr>
      <w:r w:rsidRPr="00414730">
        <w:rPr>
          <w:rFonts w:cs="Arial"/>
        </w:rPr>
        <w:t xml:space="preserve">Začína plynúť uplynutím lehoty na predkladanie návrhov a končí uzavretím písomnej zmluvy s úspešným navrhovateľom alebo doručením oznámenia o odmietnutí návrhu navrhovateľa alebo doručením oznámenia o zrušení súťaže navrhovateľom alebo v zmysle súťažných podkladov. </w:t>
      </w:r>
    </w:p>
    <w:p w:rsidR="006C6638" w:rsidRPr="00414730" w:rsidRDefault="006C6638" w:rsidP="006C6638">
      <w:pPr>
        <w:ind w:left="360"/>
        <w:rPr>
          <w:rFonts w:cs="Arial"/>
          <w:i/>
        </w:rPr>
      </w:pPr>
    </w:p>
    <w:p w:rsidR="006C6638" w:rsidRPr="00414730" w:rsidRDefault="006C6638" w:rsidP="006C6638">
      <w:pPr>
        <w:rPr>
          <w:rFonts w:cs="Arial"/>
        </w:rPr>
      </w:pPr>
      <w:r w:rsidRPr="00414730">
        <w:rPr>
          <w:rFonts w:cs="Arial"/>
          <w:b/>
        </w:rPr>
        <w:t>Práva vyhradené vyhlasovateľom súťaže:</w:t>
      </w:r>
      <w:r w:rsidRPr="00414730">
        <w:rPr>
          <w:rFonts w:cs="Arial"/>
        </w:rPr>
        <w:t xml:space="preserve"> sú uvedené v obchodných podmienkach.</w:t>
      </w:r>
      <w:r w:rsidRPr="00414730">
        <w:rPr>
          <w:rFonts w:cs="Arial"/>
          <w:i/>
          <w:u w:val="single"/>
        </w:rPr>
        <w:t xml:space="preserve"> </w:t>
      </w:r>
    </w:p>
    <w:p w:rsidR="006C6638" w:rsidRDefault="006C6638" w:rsidP="006C6638"/>
    <w:p w:rsidR="006C6638" w:rsidRPr="009A6098" w:rsidRDefault="006C6638" w:rsidP="006C6638">
      <w:pPr>
        <w:spacing w:line="240" w:lineRule="exact"/>
        <w:rPr>
          <w:b/>
        </w:rPr>
      </w:pPr>
      <w:r w:rsidRPr="009A6098">
        <w:rPr>
          <w:b/>
        </w:rPr>
        <w:t xml:space="preserve">Prílohy: </w:t>
      </w:r>
    </w:p>
    <w:p w:rsidR="006C6638" w:rsidRPr="00EF3B32" w:rsidRDefault="006C6638" w:rsidP="006C6638"/>
    <w:p w:rsidR="006C6638" w:rsidRDefault="006F5241" w:rsidP="006C6638">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Exch.Document.DC" ShapeID="_x0000_i1025" DrawAspect="Icon" ObjectID="_1521537779" r:id="rId16"/>
        </w:object>
      </w:r>
      <w:r w:rsidR="006C6638">
        <w:t xml:space="preserve"> </w:t>
      </w:r>
    </w:p>
    <w:p w:rsidR="006C6638" w:rsidRDefault="006C6638" w:rsidP="006C6638"/>
    <w:p w:rsidR="006C6638" w:rsidRDefault="006F5241" w:rsidP="006C6638">
      <w:r>
        <w:object w:dxaOrig="1531" w:dyaOrig="990">
          <v:shape id="_x0000_i1026" type="#_x0000_t75" style="width:76.5pt;height:49.5pt" o:ole="">
            <v:imagedata r:id="rId17" o:title=""/>
          </v:shape>
          <o:OLEObject Type="Embed" ProgID="AcroExch.Document.DC" ShapeID="_x0000_i1026" DrawAspect="Icon" ObjectID="_1521537780" r:id="rId18"/>
        </w:object>
      </w:r>
    </w:p>
    <w:p w:rsidR="006C6638" w:rsidRDefault="006C6638" w:rsidP="006C6638"/>
    <w:p w:rsidR="006C6638" w:rsidRDefault="006F5241" w:rsidP="006C6638">
      <w:r>
        <w:object w:dxaOrig="1531" w:dyaOrig="990">
          <v:shape id="_x0000_i1027" type="#_x0000_t75" style="width:76.5pt;height:49.5pt" o:ole="">
            <v:imagedata r:id="rId19" o:title=""/>
          </v:shape>
          <o:OLEObject Type="Embed" ProgID="AcroExch.Document.DC" ShapeID="_x0000_i1027" DrawAspect="Icon" ObjectID="_1521537781" r:id="rId20"/>
        </w:object>
      </w:r>
    </w:p>
    <w:p w:rsidR="006C6638" w:rsidRDefault="006C6638" w:rsidP="006C6638"/>
    <w:p w:rsidR="006C6638" w:rsidRDefault="006F5241" w:rsidP="006C6638">
      <w:r>
        <w:object w:dxaOrig="1531" w:dyaOrig="990">
          <v:shape id="_x0000_i1028" type="#_x0000_t75" style="width:76.5pt;height:49.5pt" o:ole="">
            <v:imagedata r:id="rId21" o:title=""/>
          </v:shape>
          <o:OLEObject Type="Embed" ProgID="AcroExch.Document.DC" ShapeID="_x0000_i1028" DrawAspect="Icon" ObjectID="_1521537782" r:id="rId22"/>
        </w:object>
      </w:r>
    </w:p>
    <w:p w:rsidR="006C6638" w:rsidRDefault="006C6638" w:rsidP="006C6638"/>
    <w:bookmarkStart w:id="5" w:name="_MON_1517996833"/>
    <w:bookmarkEnd w:id="5"/>
    <w:p w:rsidR="006C6638" w:rsidRPr="00EF3B32" w:rsidRDefault="006C6638" w:rsidP="006C6638">
      <w:r>
        <w:object w:dxaOrig="1531" w:dyaOrig="990">
          <v:shape id="_x0000_i1029" type="#_x0000_t75" style="width:76.5pt;height:49.5pt" o:ole="">
            <v:imagedata r:id="rId23" o:title=""/>
          </v:shape>
          <o:OLEObject Type="Embed" ProgID="Word.Document.8" ShapeID="_x0000_i1029" DrawAspect="Icon" ObjectID="_1521537783" r:id="rId24">
            <o:FieldCodes>\s</o:FieldCodes>
          </o:OLEObject>
        </w:object>
      </w:r>
    </w:p>
    <w:p w:rsidR="0026308F" w:rsidRDefault="0026308F">
      <w:pPr>
        <w:spacing w:after="200" w:line="276" w:lineRule="auto"/>
      </w:pPr>
    </w:p>
    <w:p w:rsidR="0026308F" w:rsidRDefault="0026308F"/>
    <w:sectPr w:rsidR="0026308F" w:rsidSect="00211EB4">
      <w:footerReference w:type="default" r:id="rId25"/>
      <w:headerReference w:type="first" r:id="rId26"/>
      <w:footerReference w:type="first" r:id="rId27"/>
      <w:pgSz w:w="11906" w:h="16838" w:code="9"/>
      <w:pgMar w:top="1985" w:right="1134" w:bottom="1758" w:left="1134" w:header="851" w:footer="1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54E" w:rsidRDefault="000C554E" w:rsidP="00E13779">
      <w:r>
        <w:separator/>
      </w:r>
    </w:p>
  </w:endnote>
  <w:endnote w:type="continuationSeparator" w:id="0">
    <w:p w:rsidR="000C554E" w:rsidRDefault="000C554E" w:rsidP="00E1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08F" w:rsidRDefault="0038427F" w:rsidP="00211EB4">
    <w:pPr>
      <w:pStyle w:val="Pta"/>
    </w:pPr>
    <w:r>
      <w:rPr>
        <w:noProof/>
        <w:lang w:eastAsia="sk-SK"/>
      </w:rPr>
      <mc:AlternateContent>
        <mc:Choice Requires="wpg">
          <w:drawing>
            <wp:anchor distT="0" distB="0" distL="114300" distR="114300" simplePos="0" relativeHeight="251658752" behindDoc="0" locked="1" layoutInCell="1" allowOverlap="0">
              <wp:simplePos x="0" y="0"/>
              <wp:positionH relativeFrom="column">
                <wp:posOffset>0</wp:posOffset>
              </wp:positionH>
              <wp:positionV relativeFrom="page">
                <wp:posOffset>9757410</wp:posOffset>
              </wp:positionV>
              <wp:extent cx="6120130" cy="760730"/>
              <wp:effectExtent l="0" t="0" r="13970" b="127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60730"/>
                        <a:chOff x="1134" y="15364"/>
                        <a:chExt cx="9638" cy="1198"/>
                      </a:xfrm>
                    </wpg:grpSpPr>
                    <wps:wsp>
                      <wps:cNvPr id="7" name="AutoShape 12"/>
                      <wps:cNvCnPr>
                        <a:cxnSpLocks noChangeShapeType="1"/>
                      </wps:cNvCnPr>
                      <wps:spPr bwMode="auto">
                        <a:xfrm>
                          <a:off x="1134" y="15364"/>
                          <a:ext cx="9638" cy="0"/>
                        </a:xfrm>
                        <a:prstGeom prst="straightConnector1">
                          <a:avLst/>
                        </a:prstGeom>
                        <a:noFill/>
                        <a:ln w="9525">
                          <a:solidFill>
                            <a:srgbClr val="C41A28"/>
                          </a:solidFill>
                          <a:round/>
                          <a:headEnd/>
                          <a:tailEnd/>
                        </a:ln>
                        <a:extLst>
                          <a:ext uri="{909E8E84-426E-40DD-AFC4-6F175D3DCCD1}">
                            <a14:hiddenFill xmlns:a14="http://schemas.microsoft.com/office/drawing/2010/main">
                              <a:noFill/>
                            </a14:hiddenFill>
                          </a:ext>
                        </a:extLst>
                      </wps:spPr>
                      <wps:bodyPr/>
                    </wps:wsp>
                    <wps:wsp>
                      <wps:cNvPr id="8" name="Text Box 13"/>
                      <wps:cNvSpPr txBox="1">
                        <a:spLocks noChangeArrowheads="1"/>
                      </wps:cNvSpPr>
                      <wps:spPr bwMode="auto">
                        <a:xfrm>
                          <a:off x="1588" y="15536"/>
                          <a:ext cx="862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41A28"/>
                              </a:solidFill>
                              <a:miter lim="800000"/>
                              <a:headEnd/>
                              <a:tailEnd/>
                            </a14:hiddenLine>
                          </a:ext>
                        </a:extLst>
                      </wps:spPr>
                      <wps:txbx>
                        <w:txbxContent>
                          <w:p w:rsidR="0026308F" w:rsidRPr="00395BD3" w:rsidRDefault="0026308F" w:rsidP="00211EB4">
                            <w:pPr>
                              <w:spacing w:line="200" w:lineRule="exact"/>
                              <w:rPr>
                                <w:rFonts w:cs="Arial"/>
                                <w:kern w:val="14"/>
                                <w:sz w:val="14"/>
                                <w:szCs w:val="14"/>
                              </w:rPr>
                            </w:pPr>
                            <w:r w:rsidRPr="00454FF7">
                              <w:rPr>
                                <w:rFonts w:cs="Arial"/>
                                <w:b/>
                                <w:kern w:val="14"/>
                                <w:sz w:val="14"/>
                                <w:szCs w:val="14"/>
                              </w:rPr>
                              <w:t>Stredoslovenská energetika − Distribúcia, a. s.,</w:t>
                            </w:r>
                            <w:r w:rsidRPr="00395BD3">
                              <w:rPr>
                                <w:rFonts w:cs="Arial"/>
                                <w:kern w:val="14"/>
                                <w:sz w:val="14"/>
                                <w:szCs w:val="14"/>
                              </w:rPr>
                              <w:t xml:space="preserve"> Pri Rajčianke 2927/8, 010 47 Žilina, tel.: +421 41 519 1111, fax: +421 41 519 2575</w:t>
                            </w:r>
                          </w:p>
                          <w:p w:rsidR="0026308F" w:rsidRPr="00395BD3" w:rsidRDefault="0026308F" w:rsidP="00211EB4">
                            <w:pPr>
                              <w:spacing w:line="200" w:lineRule="exact"/>
                              <w:rPr>
                                <w:rFonts w:cs="Arial"/>
                                <w:kern w:val="14"/>
                                <w:sz w:val="14"/>
                                <w:szCs w:val="14"/>
                              </w:rPr>
                            </w:pPr>
                            <w:r w:rsidRPr="00395BD3">
                              <w:rPr>
                                <w:rFonts w:cs="Arial"/>
                                <w:kern w:val="14"/>
                                <w:sz w:val="14"/>
                                <w:szCs w:val="14"/>
                              </w:rPr>
                              <w:t>IČO: 36 442 151, IČ DPH: SK2022187453, DIČ: 2022187453, Číslo účtu: 2143550551/0200, BIC: SUBASKBX</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Stredoslovenská energetika − Distribúcia, a. s., je zapísaná v Obchodnom registri Okresného súdu Žilina, Oddiel: Sa, Vložka číslo: 10514/L </w:t>
                            </w:r>
                          </w:p>
                          <w:p w:rsidR="0026308F" w:rsidRPr="00454FF7" w:rsidRDefault="0026308F" w:rsidP="00211EB4">
                            <w:pPr>
                              <w:spacing w:line="200" w:lineRule="exact"/>
                              <w:rPr>
                                <w:b/>
                                <w:color w:val="C41A28"/>
                              </w:rPr>
                            </w:pPr>
                            <w:proofErr w:type="spellStart"/>
                            <w:r w:rsidRPr="00454FF7">
                              <w:rPr>
                                <w:rFonts w:cs="Arial"/>
                                <w:b/>
                                <w:color w:val="C41A28"/>
                                <w:kern w:val="14"/>
                                <w:sz w:val="14"/>
                                <w:szCs w:val="14"/>
                              </w:rPr>
                              <w:t>www.sse-d.sk</w:t>
                            </w:r>
                            <w:proofErr w:type="spellEnd"/>
                          </w:p>
                        </w:txbxContent>
                      </wps:txbx>
                      <wps:bodyPr rot="0" vert="horz" wrap="none" lIns="0" tIns="0" rIns="0" bIns="0" anchor="t" anchorCtr="0" upright="1">
                        <a:noAutofit/>
                      </wps:bodyPr>
                    </wps:wsp>
                    <wps:wsp>
                      <wps:cNvPr id="9" name="Rectangle 14"/>
                      <wps:cNvSpPr>
                        <a:spLocks noChangeArrowheads="1"/>
                      </wps:cNvSpPr>
                      <wps:spPr bwMode="auto">
                        <a:xfrm>
                          <a:off x="1418" y="15593"/>
                          <a:ext cx="96" cy="96"/>
                        </a:xfrm>
                        <a:prstGeom prst="rect">
                          <a:avLst/>
                        </a:prstGeom>
                        <a:solidFill>
                          <a:srgbClr val="24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768.3pt;width:481.9pt;height:59.9pt;z-index:251658752;mso-position-vertical-relative:page" coordorigin="1134,15364" coordsize="963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" o:allowoverlap="f">
              <v:shapetype id="_x0000_t32" coordsize="21600,21600" o:spt="32" o:oned="t" path="m,l21600,21600e" filled="f">
                <v:path arrowok="t" fillok="f" o:connecttype="none"/>
                <o:lock v:ext="edit" shapetype="t"/>
              </v:shapetype>
              <v:shape id="AutoShape 12" o:spid="_x0000_s1027" type="#_x0000_t32" style="position:absolute;left:1134;top:15364;width:9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D0MYAAADaAAAADwAAAGRycy9kb3ducmV2LnhtbESPQUvDQBSE70L/w/IKvYjdWFFL2m2x&#10;hWJPLdaqeHtkX5No9m3IPpP037sFweMwM98w82XvKtVSE0rPBm7HCSjizNuScwPH183NFFQQZIuV&#10;ZzJwpgDLxeBqjqn1Hb9Qe5BcRQiHFA0UInWqdcgKchjGviaO3sk3DiXKJte2wS7CXaUnSfKgHZYc&#10;FwqsaV1Q9n34cQY+v7qjyLS/vrvft2/JqnrevO8+jBkN+6cZKKFe/sN/7a018AiXK/EG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NQ9DGAAAA2gAAAA8AAAAAAAAA&#10;AAAAAAAAoQIAAGRycy9kb3ducmV2LnhtbFBLBQYAAAAABAAEAPkAAACUAwAAAAA=&#10;" strokecolor="#c41a28"/>
              <v:shapetype id="_x0000_t202" coordsize="21600,21600" o:spt="202" path="m,l,21600r21600,l21600,xe">
                <v:stroke joinstyle="miter"/>
                <v:path gradientshapeok="t" o:connecttype="rect"/>
              </v:shapetype>
              <v:shape id="Text Box 13" o:spid="_x0000_s1028" type="#_x0000_t202" style="position:absolute;left:1588;top:15536;width:8622;height:1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jq78A&#10;AADaAAAADwAAAGRycy9kb3ducmV2LnhtbERPTYvCMBC9C/6HMII3TVVcSzWKyAoLelkr6HFoxrba&#10;TEqTbbv/3hwW9vh435tdbyrRUuNKywpm0wgEcWZ1ybmCa3qcxCCcR9ZYWSYFv+Rgtx0ONpho2/E3&#10;tRefixDCLkEFhfd1IqXLCjLoprYmDtzDNgZ9gE0udYNdCDeVnEfRhzRYcmgosKZDQdnr8mMU9PHi&#10;fn52q5bbU5ym+edi+fA3pcajfr8G4an3/+I/95dWELaGK+EG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OOrvwAAANoAAAAPAAAAAAAAAAAAAAAAAJgCAABkcnMvZG93bnJl&#10;di54bWxQSwUGAAAAAAQABAD1AAAAhAMAAAAA&#10;" filled="f" stroked="f" strokecolor="#c41a28">
                <v:textbox inset="0,0,0,0">
                  <w:txbxContent>
                    <w:p w:rsidR="0026308F" w:rsidRPr="00395BD3" w:rsidRDefault="0026308F" w:rsidP="00211EB4">
                      <w:pPr>
                        <w:spacing w:line="200" w:lineRule="exact"/>
                        <w:rPr>
                          <w:rFonts w:cs="Arial"/>
                          <w:kern w:val="14"/>
                          <w:sz w:val="14"/>
                          <w:szCs w:val="14"/>
                        </w:rPr>
                      </w:pPr>
                      <w:r w:rsidRPr="00454FF7">
                        <w:rPr>
                          <w:rFonts w:cs="Arial"/>
                          <w:b/>
                          <w:kern w:val="14"/>
                          <w:sz w:val="14"/>
                          <w:szCs w:val="14"/>
                        </w:rPr>
                        <w:t>Stredoslovenská energetika − Distribúcia, a. s.,</w:t>
                      </w:r>
                      <w:r w:rsidRPr="00395BD3">
                        <w:rPr>
                          <w:rFonts w:cs="Arial"/>
                          <w:kern w:val="14"/>
                          <w:sz w:val="14"/>
                          <w:szCs w:val="14"/>
                        </w:rPr>
                        <w:t xml:space="preserve"> Pri Rajčianke 2927/8, 010 47 Žilina, tel.: +421 41 519 1111, fax: +421 41 519 2575</w:t>
                      </w:r>
                    </w:p>
                    <w:p w:rsidR="0026308F" w:rsidRPr="00395BD3" w:rsidRDefault="0026308F" w:rsidP="00211EB4">
                      <w:pPr>
                        <w:spacing w:line="200" w:lineRule="exact"/>
                        <w:rPr>
                          <w:rFonts w:cs="Arial"/>
                          <w:kern w:val="14"/>
                          <w:sz w:val="14"/>
                          <w:szCs w:val="14"/>
                        </w:rPr>
                      </w:pPr>
                      <w:r w:rsidRPr="00395BD3">
                        <w:rPr>
                          <w:rFonts w:cs="Arial"/>
                          <w:kern w:val="14"/>
                          <w:sz w:val="14"/>
                          <w:szCs w:val="14"/>
                        </w:rPr>
                        <w:t>IČO: 36 442 151, IČ DPH: SK2022187453, DIČ: 2022187453, Číslo účtu: 2143550551/0200, BIC: SUBASKBX</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Stredoslovenská energetika − Distribúcia, a. s., je zapísaná v Obchodnom registri Okresného súdu Žilina, Oddiel: Sa, Vložka číslo: 10514/L </w:t>
                      </w:r>
                    </w:p>
                    <w:p w:rsidR="0026308F" w:rsidRPr="00454FF7" w:rsidRDefault="0026308F" w:rsidP="00211EB4">
                      <w:pPr>
                        <w:spacing w:line="200" w:lineRule="exact"/>
                        <w:rPr>
                          <w:b/>
                          <w:color w:val="C41A28"/>
                        </w:rPr>
                      </w:pPr>
                      <w:proofErr w:type="spellStart"/>
                      <w:r w:rsidRPr="00454FF7">
                        <w:rPr>
                          <w:rFonts w:cs="Arial"/>
                          <w:b/>
                          <w:color w:val="C41A28"/>
                          <w:kern w:val="14"/>
                          <w:sz w:val="14"/>
                          <w:szCs w:val="14"/>
                        </w:rPr>
                        <w:t>www.sse-d.sk</w:t>
                      </w:r>
                      <w:proofErr w:type="spellEnd"/>
                    </w:p>
                  </w:txbxContent>
                </v:textbox>
              </v:shape>
              <v:rect id="Rectangle 14" o:spid="_x0000_s1029" style="position:absolute;left:1418;top:15593;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n98QA&#10;AADaAAAADwAAAGRycy9kb3ducmV2LnhtbESPT2vCQBTE74LfYXmFXopuLFRq6ipBCLb2ZKqIt0f2&#10;NQnNvg3ZzZ9+e7dQ8DjMzG+Y9XY0teipdZVlBYt5BII4t7riQsHpK529gnAeWWNtmRT8koPtZjpZ&#10;Y6ztwEfqM1+IAGEXo4LS+yaW0uUlGXRz2xAH79u2Bn2QbSF1i0OAm1o+R9FSGqw4LJTY0K6k/Cfr&#10;jIKl+zhlh6eVw2Q/nvHz8pJ2w1Wpx4cxeQPhafT38H/7XStYwd+Vc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p/fEAAAA2gAAAA8AAAAAAAAAAAAAAAAAmAIAAGRycy9k&#10;b3ducmV2LnhtbFBLBQYAAAAABAAEAPUAAACJAwAAAAA=&#10;" fillcolor="#244086" stroked="f"/>
              <w10:wrap anchory="page"/>
              <w10:anchorlock/>
            </v:group>
          </w:pict>
        </mc:Fallback>
      </mc:AlternateContent>
    </w:r>
  </w:p>
  <w:p w:rsidR="0026308F" w:rsidRDefault="0026308F">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08F" w:rsidRDefault="0038427F">
    <w:pPr>
      <w:pStyle w:val="Pta"/>
    </w:pPr>
    <w:r>
      <w:rPr>
        <w:noProof/>
        <w:lang w:eastAsia="sk-SK"/>
      </w:rPr>
      <mc:AlternateContent>
        <mc:Choice Requires="wpg">
          <w:drawing>
            <wp:anchor distT="0" distB="0" distL="114300" distR="114300" simplePos="0" relativeHeight="251656704" behindDoc="0" locked="1" layoutInCell="1" allowOverlap="0">
              <wp:simplePos x="0" y="0"/>
              <wp:positionH relativeFrom="column">
                <wp:posOffset>0</wp:posOffset>
              </wp:positionH>
              <wp:positionV relativeFrom="page">
                <wp:posOffset>9757410</wp:posOffset>
              </wp:positionV>
              <wp:extent cx="6120130" cy="760730"/>
              <wp:effectExtent l="0" t="0" r="13970" b="127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60730"/>
                        <a:chOff x="1134" y="15364"/>
                        <a:chExt cx="9638" cy="1198"/>
                      </a:xfrm>
                    </wpg:grpSpPr>
                    <wps:wsp>
                      <wps:cNvPr id="3" name="AutoShape 8"/>
                      <wps:cNvCnPr>
                        <a:cxnSpLocks noChangeShapeType="1"/>
                      </wps:cNvCnPr>
                      <wps:spPr bwMode="auto">
                        <a:xfrm>
                          <a:off x="1134" y="15364"/>
                          <a:ext cx="9638" cy="0"/>
                        </a:xfrm>
                        <a:prstGeom prst="straightConnector1">
                          <a:avLst/>
                        </a:prstGeom>
                        <a:noFill/>
                        <a:ln w="9525">
                          <a:solidFill>
                            <a:srgbClr val="C41A28"/>
                          </a:solidFill>
                          <a:round/>
                          <a:headEnd/>
                          <a:tailEnd/>
                        </a:ln>
                        <a:extLst>
                          <a:ext uri="{909E8E84-426E-40DD-AFC4-6F175D3DCCD1}">
                            <a14:hiddenFill xmlns:a14="http://schemas.microsoft.com/office/drawing/2010/main">
                              <a:noFill/>
                            </a14:hiddenFill>
                          </a:ext>
                        </a:extLst>
                      </wps:spPr>
                      <wps:bodyPr/>
                    </wps:wsp>
                    <wps:wsp>
                      <wps:cNvPr id="4" name="Text Box 9"/>
                      <wps:cNvSpPr txBox="1">
                        <a:spLocks noChangeArrowheads="1"/>
                      </wps:cNvSpPr>
                      <wps:spPr bwMode="auto">
                        <a:xfrm>
                          <a:off x="1588" y="15536"/>
                          <a:ext cx="862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41A28"/>
                              </a:solidFill>
                              <a:miter lim="800000"/>
                              <a:headEnd/>
                              <a:tailEnd/>
                            </a14:hiddenLine>
                          </a:ext>
                        </a:extLst>
                      </wps:spPr>
                      <wps:txbx>
                        <w:txbxContent>
                          <w:p w:rsidR="0026308F" w:rsidRPr="00395BD3" w:rsidRDefault="0026308F" w:rsidP="00211EB4">
                            <w:pPr>
                              <w:spacing w:line="200" w:lineRule="exact"/>
                              <w:rPr>
                                <w:rFonts w:cs="Arial"/>
                                <w:kern w:val="14"/>
                                <w:sz w:val="14"/>
                                <w:szCs w:val="14"/>
                              </w:rPr>
                            </w:pPr>
                            <w:r w:rsidRPr="00454FF7">
                              <w:rPr>
                                <w:rFonts w:cs="Arial"/>
                                <w:b/>
                                <w:kern w:val="14"/>
                                <w:sz w:val="14"/>
                                <w:szCs w:val="14"/>
                              </w:rPr>
                              <w:t>Stredoslovenská energetika − Distribúcia, a. s.,</w:t>
                            </w:r>
                            <w:r w:rsidRPr="00395BD3">
                              <w:rPr>
                                <w:rFonts w:cs="Arial"/>
                                <w:kern w:val="14"/>
                                <w:sz w:val="14"/>
                                <w:szCs w:val="14"/>
                              </w:rPr>
                              <w:t xml:space="preserve"> Pri Rajčianke 2927/8, 010 47 Žilina, tel.: +421 41 519 1111, fax: +421 41 519 2575</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IČO: 36 442 151, IČ DPH: SK2022187453, DIČ: 2022187453, </w:t>
                            </w:r>
                            <w:r>
                              <w:rPr>
                                <w:rFonts w:cs="Arial"/>
                                <w:kern w:val="14"/>
                                <w:sz w:val="14"/>
                                <w:szCs w:val="14"/>
                              </w:rPr>
                              <w:t>IBAN: SK44 0200 0000 0021 4355 0551,</w:t>
                            </w:r>
                            <w:r w:rsidRPr="00395BD3">
                              <w:rPr>
                                <w:rFonts w:cs="Arial"/>
                                <w:kern w:val="14"/>
                                <w:sz w:val="14"/>
                                <w:szCs w:val="14"/>
                              </w:rPr>
                              <w:t xml:space="preserve"> BIC: SUBASKBX</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Stredoslovenská energetika − Distribúcia, a. s., je zapísaná v Obchodnom registri Okresného súdu Žilina, Oddiel: Sa, Vložka číslo: 10514/L </w:t>
                            </w:r>
                          </w:p>
                          <w:p w:rsidR="0026308F" w:rsidRPr="00454FF7" w:rsidRDefault="0026308F" w:rsidP="00211EB4">
                            <w:pPr>
                              <w:spacing w:line="200" w:lineRule="exact"/>
                              <w:rPr>
                                <w:b/>
                                <w:color w:val="C41A28"/>
                              </w:rPr>
                            </w:pPr>
                            <w:proofErr w:type="spellStart"/>
                            <w:r w:rsidRPr="00454FF7">
                              <w:rPr>
                                <w:rFonts w:cs="Arial"/>
                                <w:b/>
                                <w:color w:val="C41A28"/>
                                <w:kern w:val="14"/>
                                <w:sz w:val="14"/>
                                <w:szCs w:val="14"/>
                              </w:rPr>
                              <w:t>www.sse-d.sk</w:t>
                            </w:r>
                            <w:proofErr w:type="spellEnd"/>
                          </w:p>
                        </w:txbxContent>
                      </wps:txbx>
                      <wps:bodyPr rot="0" vert="horz" wrap="none" lIns="0" tIns="0" rIns="0" bIns="0" anchor="t" anchorCtr="0" upright="1">
                        <a:noAutofit/>
                      </wps:bodyPr>
                    </wps:wsp>
                    <wps:wsp>
                      <wps:cNvPr id="5" name="Rectangle 10"/>
                      <wps:cNvSpPr>
                        <a:spLocks noChangeArrowheads="1"/>
                      </wps:cNvSpPr>
                      <wps:spPr bwMode="auto">
                        <a:xfrm>
                          <a:off x="1418" y="15593"/>
                          <a:ext cx="96" cy="96"/>
                        </a:xfrm>
                        <a:prstGeom prst="rect">
                          <a:avLst/>
                        </a:prstGeom>
                        <a:solidFill>
                          <a:srgbClr val="24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left:0;text-align:left;margin-left:0;margin-top:768.3pt;width:481.9pt;height:59.9pt;z-index:251656704;mso-position-vertical-relative:page" coordorigin="1134,15364" coordsize="963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" o:allowoverlap="f">
              <v:shapetype id="_x0000_t32" coordsize="21600,21600" o:spt="32" o:oned="t" path="m,l21600,21600e" filled="f">
                <v:path arrowok="t" fillok="f" o:connecttype="none"/>
                <o:lock v:ext="edit" shapetype="t"/>
              </v:shapetype>
              <v:shape id="AutoShape 8" o:spid="_x0000_s1031" type="#_x0000_t32" style="position:absolute;left:1134;top:15364;width:9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F08UAAADaAAAADwAAAGRycy9kb3ducmV2LnhtbESPX0vDQBDE3wW/w7FCX6S92GIpsdfS&#10;CqU+Kf0rvi25NYnm9kJum8Rv7wlCH4eZ+Q0zX/auUi01ofRs4GGUgCLOvC05N3A8bIYzUEGQLVae&#10;ycAPBVgubm/mmFrf8Y7aveQqQjikaKAQqVOtQ1aQwzDyNXH0Pn3jUKJscm0b7CLcVXqcJFPtsOS4&#10;UGBNzwVl3/uLM/Dx1R1FZv395PGtPSXrars5v74bM7jrV0+ghHq5hv/bL9bABP6uxBu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ZF08UAAADaAAAADwAAAAAAAAAA&#10;AAAAAAChAgAAZHJzL2Rvd25yZXYueG1sUEsFBgAAAAAEAAQA+QAAAJMDAAAAAA==&#10;" strokecolor="#c41a28"/>
              <v:shapetype id="_x0000_t202" coordsize="21600,21600" o:spt="202" path="m,l,21600r21600,l21600,xe">
                <v:stroke joinstyle="miter"/>
                <v:path gradientshapeok="t" o:connecttype="rect"/>
              </v:shapetype>
              <v:shape id="Text Box 9" o:spid="_x0000_s1032" type="#_x0000_t202" style="position:absolute;left:1588;top:15536;width:8622;height:1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prsQA&#10;AADaAAAADwAAAGRycy9kb3ducmV2LnhtbESPS2vDMBCE74H+B7GB3Bo5j6bGsRJKSCHQXhIHmuNi&#10;rR+ttTKWarv/vioUchxm5hsm3Y+mET11rrasYDGPQBDnVtdcKrhmr48xCOeRNTaWScEPOdjvHiYp&#10;JtoOfKb+4ksRIOwSVFB53yZSurwig25uW+LgFbYz6IPsSqk7HALcNHIZRRtpsOawUGFLh4ryr8u3&#10;UTDGq9v75/Dcc/8WZ1l5XD0V/kOp2XR82YLwNPp7+L990grW8Hcl3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6a7EAAAA2gAAAA8AAAAAAAAAAAAAAAAAmAIAAGRycy9k&#10;b3ducmV2LnhtbFBLBQYAAAAABAAEAPUAAACJAwAAAAA=&#10;" filled="f" stroked="f" strokecolor="#c41a28">
                <v:textbox inset="0,0,0,0">
                  <w:txbxContent>
                    <w:p w:rsidR="0026308F" w:rsidRPr="00395BD3" w:rsidRDefault="0026308F" w:rsidP="00211EB4">
                      <w:pPr>
                        <w:spacing w:line="200" w:lineRule="exact"/>
                        <w:rPr>
                          <w:rFonts w:cs="Arial"/>
                          <w:kern w:val="14"/>
                          <w:sz w:val="14"/>
                          <w:szCs w:val="14"/>
                        </w:rPr>
                      </w:pPr>
                      <w:r w:rsidRPr="00454FF7">
                        <w:rPr>
                          <w:rFonts w:cs="Arial"/>
                          <w:b/>
                          <w:kern w:val="14"/>
                          <w:sz w:val="14"/>
                          <w:szCs w:val="14"/>
                        </w:rPr>
                        <w:t>Stredoslovenská energetika − Distribúcia, a. s.,</w:t>
                      </w:r>
                      <w:r w:rsidRPr="00395BD3">
                        <w:rPr>
                          <w:rFonts w:cs="Arial"/>
                          <w:kern w:val="14"/>
                          <w:sz w:val="14"/>
                          <w:szCs w:val="14"/>
                        </w:rPr>
                        <w:t xml:space="preserve"> Pri Rajčianke 2927/8, 010 47 Žilina, tel.: +421 41 519 1111, fax: +421 41 519 2575</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IČO: 36 442 151, IČ DPH: SK2022187453, DIČ: 2022187453, </w:t>
                      </w:r>
                      <w:r>
                        <w:rPr>
                          <w:rFonts w:cs="Arial"/>
                          <w:kern w:val="14"/>
                          <w:sz w:val="14"/>
                          <w:szCs w:val="14"/>
                        </w:rPr>
                        <w:t>IBAN: SK44 0200 0000 0021 4355 0551,</w:t>
                      </w:r>
                      <w:r w:rsidRPr="00395BD3">
                        <w:rPr>
                          <w:rFonts w:cs="Arial"/>
                          <w:kern w:val="14"/>
                          <w:sz w:val="14"/>
                          <w:szCs w:val="14"/>
                        </w:rPr>
                        <w:t xml:space="preserve"> BIC: SUBASKBX</w:t>
                      </w:r>
                    </w:p>
                    <w:p w:rsidR="0026308F" w:rsidRPr="00395BD3" w:rsidRDefault="0026308F" w:rsidP="00211EB4">
                      <w:pPr>
                        <w:spacing w:line="200" w:lineRule="exact"/>
                        <w:rPr>
                          <w:rFonts w:cs="Arial"/>
                          <w:kern w:val="14"/>
                          <w:sz w:val="14"/>
                          <w:szCs w:val="14"/>
                        </w:rPr>
                      </w:pPr>
                      <w:r w:rsidRPr="00395BD3">
                        <w:rPr>
                          <w:rFonts w:cs="Arial"/>
                          <w:kern w:val="14"/>
                          <w:sz w:val="14"/>
                          <w:szCs w:val="14"/>
                        </w:rPr>
                        <w:t xml:space="preserve">Stredoslovenská energetika − Distribúcia, a. s., je zapísaná v Obchodnom registri Okresného súdu Žilina, Oddiel: Sa, Vložka číslo: 10514/L </w:t>
                      </w:r>
                    </w:p>
                    <w:p w:rsidR="0026308F" w:rsidRPr="00454FF7" w:rsidRDefault="0026308F" w:rsidP="00211EB4">
                      <w:pPr>
                        <w:spacing w:line="200" w:lineRule="exact"/>
                        <w:rPr>
                          <w:b/>
                          <w:color w:val="C41A28"/>
                        </w:rPr>
                      </w:pPr>
                      <w:proofErr w:type="spellStart"/>
                      <w:r w:rsidRPr="00454FF7">
                        <w:rPr>
                          <w:rFonts w:cs="Arial"/>
                          <w:b/>
                          <w:color w:val="C41A28"/>
                          <w:kern w:val="14"/>
                          <w:sz w:val="14"/>
                          <w:szCs w:val="14"/>
                        </w:rPr>
                        <w:t>www.sse-d.sk</w:t>
                      </w:r>
                      <w:proofErr w:type="spellEnd"/>
                    </w:p>
                  </w:txbxContent>
                </v:textbox>
              </v:shape>
              <v:rect id="Rectangle 10" o:spid="_x0000_s1033" style="position:absolute;left:1418;top:15593;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sQA&#10;AADaAAAADwAAAGRycy9kb3ducmV2LnhtbESPT2vCQBTE74LfYXlCL6VuLChtdBURQv94MlXE2yP7&#10;moRm34bdjUm/fVcoeBxm5jfMajOYRlzJ+dqygtk0AUFcWF1zqeD4lT29gPABWWNjmRT8kofNejxa&#10;Yaptzwe65qEUEcI+RQVVCG0qpS8qMuintiWO3rd1BkOUrpTaYR/hppHPSbKQBmuOCxW2tKuo+Mk7&#10;o2DhP4755+Orx+3bcML9eZ51/UWph8mwXYIINIR7+L/9rhXM4XY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rfLEAAAA2gAAAA8AAAAAAAAAAAAAAAAAmAIAAGRycy9k&#10;b3ducmV2LnhtbFBLBQYAAAAABAAEAPUAAACJAwAAAAA=&#10;" fillcolor="#244086" stroked="f"/>
              <w10:wrap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54E" w:rsidRDefault="000C554E" w:rsidP="00E13779">
      <w:r>
        <w:separator/>
      </w:r>
    </w:p>
  </w:footnote>
  <w:footnote w:type="continuationSeparator" w:id="0">
    <w:p w:rsidR="000C554E" w:rsidRDefault="000C554E" w:rsidP="00E13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08F" w:rsidRDefault="0038427F">
    <w:pPr>
      <w:pStyle w:val="Hlavika"/>
    </w:pPr>
    <w:r>
      <w:rPr>
        <w:noProof/>
        <w:lang w:eastAsia="sk-SK"/>
      </w:rPr>
      <w:drawing>
        <wp:anchor distT="0" distB="0" distL="114300" distR="114300" simplePos="0" relativeHeight="251657728" behindDoc="0" locked="1" layoutInCell="1" allowOverlap="0">
          <wp:simplePos x="0" y="0"/>
          <wp:positionH relativeFrom="page">
            <wp:posOffset>650240</wp:posOffset>
          </wp:positionH>
          <wp:positionV relativeFrom="margin">
            <wp:posOffset>-756285</wp:posOffset>
          </wp:positionV>
          <wp:extent cx="1112520" cy="572770"/>
          <wp:effectExtent l="0" t="0" r="0" b="0"/>
          <wp:wrapNone/>
          <wp:docPr id="2" name="Obrázok 0" descr="SSE-Distribucia--kl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SSE-Distribucia--klas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5727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4C19"/>
    <w:multiLevelType w:val="hybridMultilevel"/>
    <w:tmpl w:val="5D7862E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
    <w:nsid w:val="3B992340"/>
    <w:multiLevelType w:val="hybridMultilevel"/>
    <w:tmpl w:val="21E4937A"/>
    <w:lvl w:ilvl="0" w:tplc="041B000F">
      <w:start w:val="1"/>
      <w:numFmt w:val="decimal"/>
      <w:lvlText w:val="%1."/>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36C6C7D2">
      <w:numFmt w:val="bullet"/>
      <w:lvlText w:val="-"/>
      <w:lvlJc w:val="left"/>
      <w:pPr>
        <w:tabs>
          <w:tab w:val="num" w:pos="2160"/>
        </w:tabs>
        <w:ind w:left="2160" w:hanging="360"/>
      </w:pPr>
      <w:rPr>
        <w:rFonts w:ascii="Arial" w:eastAsia="Times New Roman" w:hAnsi="Arial" w:cs="Arial"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08A"/>
    <w:rsid w:val="000A308A"/>
    <w:rsid w:val="000C554E"/>
    <w:rsid w:val="00123C53"/>
    <w:rsid w:val="00146FA5"/>
    <w:rsid w:val="00211EB4"/>
    <w:rsid w:val="0026308F"/>
    <w:rsid w:val="00276839"/>
    <w:rsid w:val="002B18A2"/>
    <w:rsid w:val="00305FA8"/>
    <w:rsid w:val="00364E79"/>
    <w:rsid w:val="0038427F"/>
    <w:rsid w:val="00395BD3"/>
    <w:rsid w:val="003D1369"/>
    <w:rsid w:val="003E0CB0"/>
    <w:rsid w:val="003F5DA6"/>
    <w:rsid w:val="00454FF7"/>
    <w:rsid w:val="00457E3C"/>
    <w:rsid w:val="00495954"/>
    <w:rsid w:val="004D304A"/>
    <w:rsid w:val="00544EE1"/>
    <w:rsid w:val="005D2066"/>
    <w:rsid w:val="005E69FF"/>
    <w:rsid w:val="00666E0D"/>
    <w:rsid w:val="006C6638"/>
    <w:rsid w:val="006D59DA"/>
    <w:rsid w:val="006F5241"/>
    <w:rsid w:val="00720814"/>
    <w:rsid w:val="00782040"/>
    <w:rsid w:val="00832C79"/>
    <w:rsid w:val="00883529"/>
    <w:rsid w:val="00897D92"/>
    <w:rsid w:val="008A4A64"/>
    <w:rsid w:val="00967954"/>
    <w:rsid w:val="009A7330"/>
    <w:rsid w:val="00B23293"/>
    <w:rsid w:val="00B51947"/>
    <w:rsid w:val="00BD0B52"/>
    <w:rsid w:val="00BD4A67"/>
    <w:rsid w:val="00CE7EE5"/>
    <w:rsid w:val="00D12F20"/>
    <w:rsid w:val="00D828A8"/>
    <w:rsid w:val="00E0230D"/>
    <w:rsid w:val="00E13779"/>
    <w:rsid w:val="00E50AE4"/>
    <w:rsid w:val="00F101C7"/>
    <w:rsid w:val="00F244D5"/>
    <w:rsid w:val="00FE1F2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B18A2"/>
    <w:pPr>
      <w:jc w:val="both"/>
    </w:pPr>
    <w:rPr>
      <w:rFonts w:ascii="Arial" w:hAnsi="Arial"/>
      <w:kern w:val="20"/>
      <w:sz w:val="20"/>
      <w:lang w:eastAsia="en-US"/>
    </w:rPr>
  </w:style>
  <w:style w:type="paragraph" w:styleId="Nadpis1">
    <w:name w:val="heading 1"/>
    <w:basedOn w:val="Normlny"/>
    <w:next w:val="Normlny"/>
    <w:link w:val="Nadpis1Char"/>
    <w:uiPriority w:val="99"/>
    <w:qFormat/>
    <w:rsid w:val="002B18A2"/>
    <w:pPr>
      <w:keepNext/>
      <w:keepLines/>
      <w:spacing w:before="240"/>
      <w:jc w:val="left"/>
      <w:outlineLvl w:val="0"/>
    </w:pPr>
    <w:rPr>
      <w:rFonts w:eastAsia="Times New Roman"/>
      <w:b/>
      <w:bCs/>
      <w:color w:val="C41A28"/>
      <w:sz w:val="24"/>
      <w:szCs w:val="28"/>
    </w:rPr>
  </w:style>
  <w:style w:type="paragraph" w:styleId="Nadpis2">
    <w:name w:val="heading 2"/>
    <w:basedOn w:val="Normlny"/>
    <w:next w:val="Normlny"/>
    <w:link w:val="Nadpis2Char"/>
    <w:uiPriority w:val="99"/>
    <w:qFormat/>
    <w:rsid w:val="002B18A2"/>
    <w:pPr>
      <w:keepNext/>
      <w:keepLines/>
      <w:spacing w:before="200"/>
      <w:outlineLvl w:val="1"/>
    </w:pPr>
    <w:rPr>
      <w:rFonts w:eastAsia="Times New Roman"/>
      <w:b/>
      <w:bCs/>
      <w:color w:val="000000"/>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2B18A2"/>
    <w:rPr>
      <w:rFonts w:ascii="Arial" w:hAnsi="Arial" w:cs="Times New Roman"/>
      <w:b/>
      <w:bCs/>
      <w:color w:val="C41A28"/>
      <w:kern w:val="20"/>
      <w:sz w:val="28"/>
      <w:szCs w:val="28"/>
    </w:rPr>
  </w:style>
  <w:style w:type="character" w:customStyle="1" w:styleId="Nadpis2Char">
    <w:name w:val="Nadpis 2 Char"/>
    <w:basedOn w:val="Predvolenpsmoodseku"/>
    <w:link w:val="Nadpis2"/>
    <w:uiPriority w:val="99"/>
    <w:semiHidden/>
    <w:locked/>
    <w:rsid w:val="002B18A2"/>
    <w:rPr>
      <w:rFonts w:ascii="Arial" w:hAnsi="Arial" w:cs="Times New Roman"/>
      <w:b/>
      <w:bCs/>
      <w:color w:val="000000"/>
      <w:kern w:val="20"/>
      <w:sz w:val="26"/>
      <w:szCs w:val="26"/>
    </w:rPr>
  </w:style>
  <w:style w:type="paragraph" w:styleId="Hlavika">
    <w:name w:val="header"/>
    <w:basedOn w:val="Normlny"/>
    <w:link w:val="HlavikaChar"/>
    <w:uiPriority w:val="99"/>
    <w:semiHidden/>
    <w:rsid w:val="00E13779"/>
    <w:pPr>
      <w:tabs>
        <w:tab w:val="center" w:pos="4536"/>
        <w:tab w:val="right" w:pos="9072"/>
      </w:tabs>
    </w:pPr>
  </w:style>
  <w:style w:type="character" w:customStyle="1" w:styleId="HlavikaChar">
    <w:name w:val="Hlavička Char"/>
    <w:basedOn w:val="Predvolenpsmoodseku"/>
    <w:link w:val="Hlavika"/>
    <w:uiPriority w:val="99"/>
    <w:semiHidden/>
    <w:locked/>
    <w:rsid w:val="00E13779"/>
    <w:rPr>
      <w:rFonts w:cs="Times New Roman"/>
    </w:rPr>
  </w:style>
  <w:style w:type="paragraph" w:styleId="Pta">
    <w:name w:val="footer"/>
    <w:basedOn w:val="Normlny"/>
    <w:link w:val="PtaChar"/>
    <w:uiPriority w:val="99"/>
    <w:semiHidden/>
    <w:rsid w:val="00E13779"/>
    <w:pPr>
      <w:tabs>
        <w:tab w:val="center" w:pos="4536"/>
        <w:tab w:val="right" w:pos="9072"/>
      </w:tabs>
    </w:pPr>
  </w:style>
  <w:style w:type="character" w:customStyle="1" w:styleId="PtaChar">
    <w:name w:val="Päta Char"/>
    <w:basedOn w:val="Predvolenpsmoodseku"/>
    <w:link w:val="Pta"/>
    <w:uiPriority w:val="99"/>
    <w:semiHidden/>
    <w:locked/>
    <w:rsid w:val="00E13779"/>
    <w:rPr>
      <w:rFonts w:cs="Times New Roman"/>
    </w:rPr>
  </w:style>
  <w:style w:type="paragraph" w:styleId="Textbubliny">
    <w:name w:val="Balloon Text"/>
    <w:basedOn w:val="Normlny"/>
    <w:link w:val="TextbublinyChar"/>
    <w:uiPriority w:val="99"/>
    <w:semiHidden/>
    <w:rsid w:val="00E13779"/>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E13779"/>
    <w:rPr>
      <w:rFonts w:ascii="Tahoma" w:hAnsi="Tahoma" w:cs="Tahoma"/>
      <w:sz w:val="16"/>
      <w:szCs w:val="16"/>
    </w:rPr>
  </w:style>
  <w:style w:type="character" w:styleId="Hypertextovprepojenie">
    <w:name w:val="Hyperlink"/>
    <w:rsid w:val="006C6638"/>
    <w:rPr>
      <w:rFonts w:cs="Times New Roman"/>
      <w:color w:val="0000FF"/>
      <w:u w:val="single"/>
    </w:rPr>
  </w:style>
  <w:style w:type="character" w:styleId="Odkaznakomentr">
    <w:name w:val="annotation reference"/>
    <w:semiHidden/>
    <w:rsid w:val="006C6638"/>
    <w:rPr>
      <w:sz w:val="16"/>
      <w:szCs w:val="16"/>
    </w:rPr>
  </w:style>
  <w:style w:type="paragraph" w:styleId="Textkomentra">
    <w:name w:val="annotation text"/>
    <w:basedOn w:val="Normlny"/>
    <w:link w:val="TextkomentraChar"/>
    <w:semiHidden/>
    <w:rsid w:val="006C6638"/>
    <w:pPr>
      <w:jc w:val="left"/>
    </w:pPr>
    <w:rPr>
      <w:rFonts w:eastAsia="Times New Roman"/>
      <w:kern w:val="0"/>
      <w:szCs w:val="20"/>
      <w:lang w:eastAsia="sk-SK"/>
    </w:rPr>
  </w:style>
  <w:style w:type="character" w:customStyle="1" w:styleId="TextkomentraChar">
    <w:name w:val="Text komentára Char"/>
    <w:basedOn w:val="Predvolenpsmoodseku"/>
    <w:link w:val="Textkomentra"/>
    <w:semiHidden/>
    <w:rsid w:val="006C6638"/>
    <w:rPr>
      <w:rFonts w:ascii="Arial" w:eastAsia="Times New Roman" w:hAnsi="Arial"/>
      <w:sz w:val="20"/>
      <w:szCs w:val="20"/>
    </w:rPr>
  </w:style>
  <w:style w:type="paragraph" w:styleId="Normlnywebov">
    <w:name w:val="Normal (Web)"/>
    <w:basedOn w:val="Normlny"/>
    <w:uiPriority w:val="99"/>
    <w:semiHidden/>
    <w:unhideWhenUsed/>
    <w:rsid w:val="006C6638"/>
    <w:pPr>
      <w:jc w:val="left"/>
    </w:pPr>
    <w:rPr>
      <w:rFonts w:ascii="Times New Roman" w:eastAsia="Times New Roman" w:hAnsi="Times New Roman"/>
      <w:kern w:val="0"/>
      <w:sz w:val="24"/>
      <w:szCs w:val="24"/>
      <w:lang w:eastAsia="sk-SK"/>
    </w:rPr>
  </w:style>
  <w:style w:type="paragraph" w:customStyle="1" w:styleId="Tablebodytext">
    <w:name w:val="Table body text"/>
    <w:basedOn w:val="Normlny"/>
    <w:next w:val="Normlny"/>
    <w:link w:val="TablebodytextChar"/>
    <w:uiPriority w:val="99"/>
    <w:rsid w:val="006C6638"/>
    <w:pPr>
      <w:spacing w:before="30" w:after="30" w:line="264" w:lineRule="auto"/>
      <w:jc w:val="left"/>
    </w:pPr>
    <w:rPr>
      <w:rFonts w:ascii="Times New Roman" w:eastAsia="Times New Roman" w:hAnsi="Times New Roman"/>
      <w:kern w:val="0"/>
      <w:sz w:val="24"/>
      <w:szCs w:val="20"/>
      <w:lang w:val="cs-CZ"/>
    </w:rPr>
  </w:style>
  <w:style w:type="character" w:customStyle="1" w:styleId="TablebodytextChar">
    <w:name w:val="Table body text Char"/>
    <w:link w:val="Tablebodytext"/>
    <w:uiPriority w:val="99"/>
    <w:locked/>
    <w:rsid w:val="006C6638"/>
    <w:rPr>
      <w:rFonts w:ascii="Times New Roman" w:eastAsia="Times New Roman" w:hAnsi="Times New Roman"/>
      <w:sz w:val="24"/>
      <w:szCs w:val="20"/>
      <w:lang w:val="cs-CZ" w:eastAsia="en-US"/>
    </w:rPr>
  </w:style>
  <w:style w:type="paragraph" w:styleId="Odsekzoznamu">
    <w:name w:val="List Paragraph"/>
    <w:basedOn w:val="Normlny"/>
    <w:uiPriority w:val="34"/>
    <w:qFormat/>
    <w:rsid w:val="006C6638"/>
    <w:pPr>
      <w:ind w:left="708"/>
      <w:jc w:val="left"/>
    </w:pPr>
    <w:rPr>
      <w:rFonts w:eastAsia="Times New Roman"/>
      <w:kern w:val="0"/>
      <w:szCs w:val="20"/>
      <w:lang w:eastAsia="sk-SK"/>
    </w:rPr>
  </w:style>
  <w:style w:type="character" w:styleId="PouitHypertextovPrepojenie">
    <w:name w:val="FollowedHyperlink"/>
    <w:basedOn w:val="Predvolenpsmoodseku"/>
    <w:uiPriority w:val="99"/>
    <w:semiHidden/>
    <w:unhideWhenUsed/>
    <w:rsid w:val="006D59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B18A2"/>
    <w:pPr>
      <w:jc w:val="both"/>
    </w:pPr>
    <w:rPr>
      <w:rFonts w:ascii="Arial" w:hAnsi="Arial"/>
      <w:kern w:val="20"/>
      <w:sz w:val="20"/>
      <w:lang w:eastAsia="en-US"/>
    </w:rPr>
  </w:style>
  <w:style w:type="paragraph" w:styleId="Nadpis1">
    <w:name w:val="heading 1"/>
    <w:basedOn w:val="Normlny"/>
    <w:next w:val="Normlny"/>
    <w:link w:val="Nadpis1Char"/>
    <w:uiPriority w:val="99"/>
    <w:qFormat/>
    <w:rsid w:val="002B18A2"/>
    <w:pPr>
      <w:keepNext/>
      <w:keepLines/>
      <w:spacing w:before="240"/>
      <w:jc w:val="left"/>
      <w:outlineLvl w:val="0"/>
    </w:pPr>
    <w:rPr>
      <w:rFonts w:eastAsia="Times New Roman"/>
      <w:b/>
      <w:bCs/>
      <w:color w:val="C41A28"/>
      <w:sz w:val="24"/>
      <w:szCs w:val="28"/>
    </w:rPr>
  </w:style>
  <w:style w:type="paragraph" w:styleId="Nadpis2">
    <w:name w:val="heading 2"/>
    <w:basedOn w:val="Normlny"/>
    <w:next w:val="Normlny"/>
    <w:link w:val="Nadpis2Char"/>
    <w:uiPriority w:val="99"/>
    <w:qFormat/>
    <w:rsid w:val="002B18A2"/>
    <w:pPr>
      <w:keepNext/>
      <w:keepLines/>
      <w:spacing w:before="200"/>
      <w:outlineLvl w:val="1"/>
    </w:pPr>
    <w:rPr>
      <w:rFonts w:eastAsia="Times New Roman"/>
      <w:b/>
      <w:bCs/>
      <w:color w:val="000000"/>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2B18A2"/>
    <w:rPr>
      <w:rFonts w:ascii="Arial" w:hAnsi="Arial" w:cs="Times New Roman"/>
      <w:b/>
      <w:bCs/>
      <w:color w:val="C41A28"/>
      <w:kern w:val="20"/>
      <w:sz w:val="28"/>
      <w:szCs w:val="28"/>
    </w:rPr>
  </w:style>
  <w:style w:type="character" w:customStyle="1" w:styleId="Nadpis2Char">
    <w:name w:val="Nadpis 2 Char"/>
    <w:basedOn w:val="Predvolenpsmoodseku"/>
    <w:link w:val="Nadpis2"/>
    <w:uiPriority w:val="99"/>
    <w:semiHidden/>
    <w:locked/>
    <w:rsid w:val="002B18A2"/>
    <w:rPr>
      <w:rFonts w:ascii="Arial" w:hAnsi="Arial" w:cs="Times New Roman"/>
      <w:b/>
      <w:bCs/>
      <w:color w:val="000000"/>
      <w:kern w:val="20"/>
      <w:sz w:val="26"/>
      <w:szCs w:val="26"/>
    </w:rPr>
  </w:style>
  <w:style w:type="paragraph" w:styleId="Hlavika">
    <w:name w:val="header"/>
    <w:basedOn w:val="Normlny"/>
    <w:link w:val="HlavikaChar"/>
    <w:uiPriority w:val="99"/>
    <w:semiHidden/>
    <w:rsid w:val="00E13779"/>
    <w:pPr>
      <w:tabs>
        <w:tab w:val="center" w:pos="4536"/>
        <w:tab w:val="right" w:pos="9072"/>
      </w:tabs>
    </w:pPr>
  </w:style>
  <w:style w:type="character" w:customStyle="1" w:styleId="HlavikaChar">
    <w:name w:val="Hlavička Char"/>
    <w:basedOn w:val="Predvolenpsmoodseku"/>
    <w:link w:val="Hlavika"/>
    <w:uiPriority w:val="99"/>
    <w:semiHidden/>
    <w:locked/>
    <w:rsid w:val="00E13779"/>
    <w:rPr>
      <w:rFonts w:cs="Times New Roman"/>
    </w:rPr>
  </w:style>
  <w:style w:type="paragraph" w:styleId="Pta">
    <w:name w:val="footer"/>
    <w:basedOn w:val="Normlny"/>
    <w:link w:val="PtaChar"/>
    <w:uiPriority w:val="99"/>
    <w:semiHidden/>
    <w:rsid w:val="00E13779"/>
    <w:pPr>
      <w:tabs>
        <w:tab w:val="center" w:pos="4536"/>
        <w:tab w:val="right" w:pos="9072"/>
      </w:tabs>
    </w:pPr>
  </w:style>
  <w:style w:type="character" w:customStyle="1" w:styleId="PtaChar">
    <w:name w:val="Päta Char"/>
    <w:basedOn w:val="Predvolenpsmoodseku"/>
    <w:link w:val="Pta"/>
    <w:uiPriority w:val="99"/>
    <w:semiHidden/>
    <w:locked/>
    <w:rsid w:val="00E13779"/>
    <w:rPr>
      <w:rFonts w:cs="Times New Roman"/>
    </w:rPr>
  </w:style>
  <w:style w:type="paragraph" w:styleId="Textbubliny">
    <w:name w:val="Balloon Text"/>
    <w:basedOn w:val="Normlny"/>
    <w:link w:val="TextbublinyChar"/>
    <w:uiPriority w:val="99"/>
    <w:semiHidden/>
    <w:rsid w:val="00E13779"/>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E13779"/>
    <w:rPr>
      <w:rFonts w:ascii="Tahoma" w:hAnsi="Tahoma" w:cs="Tahoma"/>
      <w:sz w:val="16"/>
      <w:szCs w:val="16"/>
    </w:rPr>
  </w:style>
  <w:style w:type="character" w:styleId="Hypertextovprepojenie">
    <w:name w:val="Hyperlink"/>
    <w:rsid w:val="006C6638"/>
    <w:rPr>
      <w:rFonts w:cs="Times New Roman"/>
      <w:color w:val="0000FF"/>
      <w:u w:val="single"/>
    </w:rPr>
  </w:style>
  <w:style w:type="character" w:styleId="Odkaznakomentr">
    <w:name w:val="annotation reference"/>
    <w:semiHidden/>
    <w:rsid w:val="006C6638"/>
    <w:rPr>
      <w:sz w:val="16"/>
      <w:szCs w:val="16"/>
    </w:rPr>
  </w:style>
  <w:style w:type="paragraph" w:styleId="Textkomentra">
    <w:name w:val="annotation text"/>
    <w:basedOn w:val="Normlny"/>
    <w:link w:val="TextkomentraChar"/>
    <w:semiHidden/>
    <w:rsid w:val="006C6638"/>
    <w:pPr>
      <w:jc w:val="left"/>
    </w:pPr>
    <w:rPr>
      <w:rFonts w:eastAsia="Times New Roman"/>
      <w:kern w:val="0"/>
      <w:szCs w:val="20"/>
      <w:lang w:eastAsia="sk-SK"/>
    </w:rPr>
  </w:style>
  <w:style w:type="character" w:customStyle="1" w:styleId="TextkomentraChar">
    <w:name w:val="Text komentára Char"/>
    <w:basedOn w:val="Predvolenpsmoodseku"/>
    <w:link w:val="Textkomentra"/>
    <w:semiHidden/>
    <w:rsid w:val="006C6638"/>
    <w:rPr>
      <w:rFonts w:ascii="Arial" w:eastAsia="Times New Roman" w:hAnsi="Arial"/>
      <w:sz w:val="20"/>
      <w:szCs w:val="20"/>
    </w:rPr>
  </w:style>
  <w:style w:type="paragraph" w:styleId="Normlnywebov">
    <w:name w:val="Normal (Web)"/>
    <w:basedOn w:val="Normlny"/>
    <w:uiPriority w:val="99"/>
    <w:semiHidden/>
    <w:unhideWhenUsed/>
    <w:rsid w:val="006C6638"/>
    <w:pPr>
      <w:jc w:val="left"/>
    </w:pPr>
    <w:rPr>
      <w:rFonts w:ascii="Times New Roman" w:eastAsia="Times New Roman" w:hAnsi="Times New Roman"/>
      <w:kern w:val="0"/>
      <w:sz w:val="24"/>
      <w:szCs w:val="24"/>
      <w:lang w:eastAsia="sk-SK"/>
    </w:rPr>
  </w:style>
  <w:style w:type="paragraph" w:customStyle="1" w:styleId="Tablebodytext">
    <w:name w:val="Table body text"/>
    <w:basedOn w:val="Normlny"/>
    <w:next w:val="Normlny"/>
    <w:link w:val="TablebodytextChar"/>
    <w:uiPriority w:val="99"/>
    <w:rsid w:val="006C6638"/>
    <w:pPr>
      <w:spacing w:before="30" w:after="30" w:line="264" w:lineRule="auto"/>
      <w:jc w:val="left"/>
    </w:pPr>
    <w:rPr>
      <w:rFonts w:ascii="Times New Roman" w:eastAsia="Times New Roman" w:hAnsi="Times New Roman"/>
      <w:kern w:val="0"/>
      <w:sz w:val="24"/>
      <w:szCs w:val="20"/>
      <w:lang w:val="cs-CZ"/>
    </w:rPr>
  </w:style>
  <w:style w:type="character" w:customStyle="1" w:styleId="TablebodytextChar">
    <w:name w:val="Table body text Char"/>
    <w:link w:val="Tablebodytext"/>
    <w:uiPriority w:val="99"/>
    <w:locked/>
    <w:rsid w:val="006C6638"/>
    <w:rPr>
      <w:rFonts w:ascii="Times New Roman" w:eastAsia="Times New Roman" w:hAnsi="Times New Roman"/>
      <w:sz w:val="24"/>
      <w:szCs w:val="20"/>
      <w:lang w:val="cs-CZ" w:eastAsia="en-US"/>
    </w:rPr>
  </w:style>
  <w:style w:type="paragraph" w:styleId="Odsekzoznamu">
    <w:name w:val="List Paragraph"/>
    <w:basedOn w:val="Normlny"/>
    <w:uiPriority w:val="34"/>
    <w:qFormat/>
    <w:rsid w:val="006C6638"/>
    <w:pPr>
      <w:ind w:left="708"/>
      <w:jc w:val="left"/>
    </w:pPr>
    <w:rPr>
      <w:rFonts w:eastAsia="Times New Roman"/>
      <w:kern w:val="0"/>
      <w:szCs w:val="20"/>
      <w:lang w:eastAsia="sk-SK"/>
    </w:rPr>
  </w:style>
  <w:style w:type="character" w:styleId="PouitHypertextovPrepojenie">
    <w:name w:val="FollowedHyperlink"/>
    <w:basedOn w:val="Predvolenpsmoodseku"/>
    <w:uiPriority w:val="99"/>
    <w:semiHidden/>
    <w:unhideWhenUsed/>
    <w:rsid w:val="006D59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se-d.sk" TargetMode="External"/><Relationship Id="rId13" Type="http://schemas.openxmlformats.org/officeDocument/2006/relationships/hyperlink" Target="mailto:miroslav.stasinka@sse-d.sk" TargetMode="External"/><Relationship Id="rId18" Type="http://schemas.openxmlformats.org/officeDocument/2006/relationships/oleObject" Target="embeddings/oleObject2.bin"/><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miroslav.stasinka@sse-d.sk" TargetMode="External"/><Relationship Id="rId17" Type="http://schemas.openxmlformats.org/officeDocument/2006/relationships/image" Target="media/image2.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roe.biz" TargetMode="External"/><Relationship Id="rId24"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mailto:miroslav.stasinka@sse-d.sk"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miroslav.stasinka@sse-d.sk" TargetMode="External"/><Relationship Id="rId14" Type="http://schemas.openxmlformats.org/officeDocument/2006/relationships/hyperlink" Target="http://www.sse.sk/portal/page/portal/SSE_Distribucia/Spravy/dokumenty_na_stiahnutie/SSE_D_Obchodne_podmienky_OVS.doc" TargetMode="External"/><Relationship Id="rId22" Type="http://schemas.openxmlformats.org/officeDocument/2006/relationships/oleObject" Target="embeddings/oleObject4.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953\AppData\Local\Microsoft\Windows\Temporary%20Internet%20Files\Content.IE5\2F9SKGM0\Hl-papi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Hl-papier</Template>
  <TotalTime>1</TotalTime>
  <Pages>4</Pages>
  <Words>1449</Words>
  <Characters>8261</Characters>
  <Application>Microsoft Office Word</Application>
  <DocSecurity>0</DocSecurity>
  <Lines>68</Lines>
  <Paragraphs>19</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Bolibruchova</dc:creator>
  <cp:lastModifiedBy>Lucia Alaksova Bc.</cp:lastModifiedBy>
  <cp:revision>2</cp:revision>
  <cp:lastPrinted>2016-03-02T15:46:00Z</cp:lastPrinted>
  <dcterms:created xsi:type="dcterms:W3CDTF">2016-04-07T10:37:00Z</dcterms:created>
  <dcterms:modified xsi:type="dcterms:W3CDTF">2016-04-07T10:37:00Z</dcterms:modified>
</cp:coreProperties>
</file>